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A6" w:rsidRDefault="00CE6DA6" w:rsidP="00D379E5">
      <w:pPr>
        <w:jc w:val="center"/>
        <w:rPr>
          <w:b/>
          <w:sz w:val="32"/>
          <w:szCs w:val="32"/>
        </w:rPr>
      </w:pPr>
    </w:p>
    <w:p w:rsidR="00CE6DA6" w:rsidRDefault="00CE6DA6" w:rsidP="00D379E5">
      <w:pPr>
        <w:jc w:val="center"/>
        <w:rPr>
          <w:b/>
          <w:sz w:val="32"/>
          <w:szCs w:val="32"/>
        </w:rPr>
      </w:pPr>
    </w:p>
    <w:p w:rsidR="00C63A24" w:rsidRDefault="00D774B8" w:rsidP="00D379E5">
      <w:pPr>
        <w:jc w:val="center"/>
        <w:rPr>
          <w:b/>
          <w:sz w:val="32"/>
          <w:szCs w:val="32"/>
        </w:rPr>
      </w:pPr>
      <w:r w:rsidRPr="00C53818">
        <w:rPr>
          <w:b/>
          <w:sz w:val="32"/>
          <w:szCs w:val="32"/>
        </w:rPr>
        <w:t xml:space="preserve">Работа с </w:t>
      </w:r>
      <w:r w:rsidR="00D379E5">
        <w:rPr>
          <w:b/>
          <w:sz w:val="32"/>
          <w:szCs w:val="32"/>
        </w:rPr>
        <w:t>новой формой карточки контрагента в 1с</w:t>
      </w:r>
    </w:p>
    <w:p w:rsidR="00C53818" w:rsidRPr="00C53818" w:rsidRDefault="00C53818" w:rsidP="00C53818">
      <w:pPr>
        <w:jc w:val="both"/>
        <w:rPr>
          <w:b/>
          <w:sz w:val="32"/>
          <w:szCs w:val="32"/>
        </w:rPr>
      </w:pPr>
    </w:p>
    <w:p w:rsidR="009A2BDE" w:rsidRPr="00C53818" w:rsidRDefault="00D379E5" w:rsidP="00CA0794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Общий вид карточки контрагента</w:t>
      </w:r>
    </w:p>
    <w:p w:rsidR="00D379E5" w:rsidRDefault="00D379E5" w:rsidP="003A16C1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>Карточка контрагента состоит из нескольких разделов:</w:t>
      </w:r>
    </w:p>
    <w:p w:rsidR="00682EB3" w:rsidRDefault="00D379E5" w:rsidP="00CE6DA6">
      <w:pPr>
        <w:ind w:left="567" w:hanging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6025" cy="2895600"/>
            <wp:effectExtent l="0" t="0" r="9525" b="0"/>
            <wp:docPr id="11" name="Рисунок 11" descr="C:\Users\andrey.samokhin\YandexDisk\Скриншоты\2021-05-17_16-52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1-05-17_16-52-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1. </w:t>
      </w:r>
      <w:r w:rsidRPr="00CA0794">
        <w:rPr>
          <w:b/>
          <w:noProof/>
          <w:lang w:eastAsia="ru-RU"/>
        </w:rPr>
        <w:t>Основной раздел карточки</w:t>
      </w:r>
      <w:r>
        <w:rPr>
          <w:noProof/>
          <w:lang w:eastAsia="ru-RU"/>
        </w:rPr>
        <w:t xml:space="preserve">. </w:t>
      </w:r>
      <w:r w:rsidR="001C20FF">
        <w:rPr>
          <w:noProof/>
          <w:lang w:eastAsia="ru-RU"/>
        </w:rPr>
        <w:t xml:space="preserve">Раздел содержит общую информацию о клиенте. </w:t>
      </w:r>
    </w:p>
    <w:p w:rsidR="00D379E5" w:rsidRDefault="00CA0794" w:rsidP="006B4634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2. </w:t>
      </w:r>
      <w:r w:rsidRPr="00CA0794">
        <w:rPr>
          <w:b/>
          <w:noProof/>
          <w:lang w:eastAsia="ru-RU"/>
        </w:rPr>
        <w:t>Служебная</w:t>
      </w:r>
      <w:r w:rsidR="00D379E5" w:rsidRPr="00CA0794">
        <w:rPr>
          <w:b/>
          <w:noProof/>
          <w:lang w:eastAsia="ru-RU"/>
        </w:rPr>
        <w:t>.</w:t>
      </w:r>
      <w:r w:rsidR="00D379E5">
        <w:rPr>
          <w:noProof/>
          <w:lang w:eastAsia="ru-RU"/>
        </w:rPr>
        <w:t xml:space="preserve"> Раздел со служебной инофрмацией о клиенте.</w:t>
      </w:r>
    </w:p>
    <w:p w:rsidR="00D379E5" w:rsidRDefault="00D379E5" w:rsidP="006B4634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3. </w:t>
      </w:r>
      <w:r w:rsidRPr="00CA0794">
        <w:rPr>
          <w:b/>
          <w:noProof/>
          <w:lang w:eastAsia="ru-RU"/>
        </w:rPr>
        <w:t>Обработка ПД.</w:t>
      </w:r>
      <w:r>
        <w:rPr>
          <w:noProof/>
          <w:lang w:eastAsia="ru-RU"/>
        </w:rPr>
        <w:t xml:space="preserve"> Раздел дла работы с персональными данными контрагента.</w:t>
      </w:r>
    </w:p>
    <w:p w:rsidR="00D379E5" w:rsidRDefault="00D379E5" w:rsidP="006B4634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4. </w:t>
      </w:r>
      <w:r w:rsidRPr="00CA0794">
        <w:rPr>
          <w:b/>
          <w:noProof/>
          <w:lang w:eastAsia="ru-RU"/>
        </w:rPr>
        <w:t>Сервис.</w:t>
      </w:r>
      <w:r>
        <w:rPr>
          <w:noProof/>
          <w:lang w:eastAsia="ru-RU"/>
        </w:rPr>
        <w:t xml:space="preserve"> Раздел содержит информацию об обращениях контрагента в сервис и в отдел запасных частей.</w:t>
      </w:r>
    </w:p>
    <w:p w:rsidR="00D379E5" w:rsidRDefault="00D379E5" w:rsidP="006B4634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5. </w:t>
      </w:r>
      <w:r w:rsidR="00CA0794" w:rsidRPr="00CA0794">
        <w:rPr>
          <w:b/>
          <w:noProof/>
          <w:lang w:eastAsia="ru-RU"/>
        </w:rPr>
        <w:t>ОПФУ</w:t>
      </w:r>
      <w:r w:rsidR="00CA0794">
        <w:rPr>
          <w:noProof/>
          <w:lang w:eastAsia="ru-RU"/>
        </w:rPr>
        <w:t xml:space="preserve">. </w:t>
      </w:r>
      <w:r>
        <w:rPr>
          <w:noProof/>
          <w:lang w:eastAsia="ru-RU"/>
        </w:rPr>
        <w:t>Раздел содержит информацию о финасовых услугах предоставленных контр</w:t>
      </w:r>
      <w:r w:rsidR="00E16325">
        <w:rPr>
          <w:noProof/>
          <w:lang w:eastAsia="ru-RU"/>
        </w:rPr>
        <w:t>агенту</w:t>
      </w:r>
      <w:r>
        <w:rPr>
          <w:noProof/>
          <w:lang w:eastAsia="ru-RU"/>
        </w:rPr>
        <w:t>.</w:t>
      </w:r>
    </w:p>
    <w:p w:rsidR="00D379E5" w:rsidRDefault="00D379E5" w:rsidP="006B4634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6. </w:t>
      </w:r>
      <w:r w:rsidRPr="00CA0794">
        <w:rPr>
          <w:b/>
          <w:noProof/>
          <w:lang w:eastAsia="ru-RU"/>
        </w:rPr>
        <w:t>Маркетинг.</w:t>
      </w:r>
      <w:r>
        <w:rPr>
          <w:noProof/>
          <w:lang w:eastAsia="ru-RU"/>
        </w:rPr>
        <w:t xml:space="preserve"> Раздел содержит информацию в сфере маркетинга по контрагенту.</w:t>
      </w:r>
    </w:p>
    <w:p w:rsidR="00D379E5" w:rsidRDefault="00D379E5" w:rsidP="006B4634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7. </w:t>
      </w:r>
      <w:r w:rsidRPr="00CA0794">
        <w:rPr>
          <w:b/>
          <w:noProof/>
          <w:lang w:eastAsia="ru-RU"/>
        </w:rPr>
        <w:t>История</w:t>
      </w:r>
      <w:r>
        <w:rPr>
          <w:noProof/>
          <w:lang w:eastAsia="ru-RU"/>
        </w:rPr>
        <w:t>. Раздел содержит историю изменений реквизитов карточки контрагента.</w:t>
      </w:r>
    </w:p>
    <w:p w:rsidR="00CA0794" w:rsidRDefault="00682EB3" w:rsidP="00682EB3">
      <w:pPr>
        <w:jc w:val="both"/>
        <w:rPr>
          <w:b/>
          <w:noProof/>
          <w:sz w:val="24"/>
          <w:szCs w:val="24"/>
          <w:lang w:eastAsia="ru-RU"/>
        </w:rPr>
      </w:pPr>
      <w:r w:rsidRPr="00551CA3">
        <w:rPr>
          <w:b/>
          <w:noProof/>
          <w:sz w:val="24"/>
          <w:szCs w:val="24"/>
          <w:lang w:eastAsia="ru-RU"/>
        </w:rPr>
        <w:t xml:space="preserve"> </w:t>
      </w:r>
    </w:p>
    <w:p w:rsidR="00A65B3B" w:rsidRDefault="00A65B3B" w:rsidP="00682EB3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A65B3B" w:rsidRDefault="00A65B3B" w:rsidP="00682EB3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A65B3B" w:rsidRDefault="00A65B3B" w:rsidP="00682EB3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A65B3B" w:rsidRDefault="00A65B3B" w:rsidP="00682EB3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A65B3B" w:rsidRDefault="00A65B3B" w:rsidP="00682EB3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A65B3B" w:rsidRDefault="00A65B3B" w:rsidP="00682EB3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A65B3B" w:rsidRDefault="00A65B3B" w:rsidP="00682EB3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682EB3" w:rsidRPr="00CA0794" w:rsidRDefault="00D379E5" w:rsidP="00682EB3">
      <w:pPr>
        <w:jc w:val="both"/>
        <w:rPr>
          <w:b/>
          <w:noProof/>
          <w:sz w:val="28"/>
          <w:szCs w:val="28"/>
          <w:u w:val="single"/>
          <w:lang w:eastAsia="ru-RU"/>
        </w:rPr>
      </w:pPr>
      <w:r w:rsidRPr="00CA0794">
        <w:rPr>
          <w:b/>
          <w:noProof/>
          <w:sz w:val="28"/>
          <w:szCs w:val="28"/>
          <w:u w:val="single"/>
          <w:lang w:eastAsia="ru-RU"/>
        </w:rPr>
        <w:lastRenderedPageBreak/>
        <w:t>Раздел «</w:t>
      </w:r>
      <w:r w:rsidR="00D50908" w:rsidRPr="00CA0794">
        <w:rPr>
          <w:b/>
          <w:noProof/>
          <w:sz w:val="28"/>
          <w:szCs w:val="28"/>
          <w:u w:val="single"/>
          <w:lang w:eastAsia="ru-RU"/>
        </w:rPr>
        <w:t>О</w:t>
      </w:r>
      <w:r w:rsidRPr="00CA0794">
        <w:rPr>
          <w:b/>
          <w:noProof/>
          <w:sz w:val="28"/>
          <w:szCs w:val="28"/>
          <w:u w:val="single"/>
          <w:lang w:eastAsia="ru-RU"/>
        </w:rPr>
        <w:t>сновная информация»</w:t>
      </w:r>
    </w:p>
    <w:p w:rsidR="00D379E5" w:rsidRDefault="00A65B3B" w:rsidP="00682EB3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6025" cy="3524250"/>
            <wp:effectExtent l="0" t="0" r="9525" b="0"/>
            <wp:docPr id="7" name="Рисунок 7" descr="C:\Users\andrey.samokhin\YandexDisk\Скриншоты\2021-05-20_11-08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1-05-20_11-08-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E5" w:rsidRDefault="00D523B8" w:rsidP="00682EB3">
      <w:pPr>
        <w:jc w:val="both"/>
      </w:pPr>
      <w:r>
        <w:t>Раздел состоит из следующих блоков:</w:t>
      </w:r>
    </w:p>
    <w:p w:rsidR="00D523B8" w:rsidRDefault="00D523B8" w:rsidP="006B4634">
      <w:pPr>
        <w:pStyle w:val="a3"/>
        <w:numPr>
          <w:ilvl w:val="0"/>
          <w:numId w:val="6"/>
        </w:numPr>
        <w:ind w:left="0" w:firstLine="360"/>
        <w:jc w:val="both"/>
      </w:pPr>
      <w:r w:rsidRPr="00CA0794">
        <w:rPr>
          <w:b/>
        </w:rPr>
        <w:t>Общая информация о контрагенте</w:t>
      </w:r>
      <w:r>
        <w:t>. В данном блоке отображается следующая информация:</w:t>
      </w:r>
    </w:p>
    <w:p w:rsidR="00D523B8" w:rsidRPr="00221E54" w:rsidRDefault="00D523B8" w:rsidP="00D523B8">
      <w:pPr>
        <w:pStyle w:val="a3"/>
        <w:jc w:val="both"/>
        <w:rPr>
          <w:i/>
          <w:u w:val="single"/>
        </w:rPr>
      </w:pPr>
      <w:r w:rsidRPr="00221E54">
        <w:rPr>
          <w:i/>
          <w:u w:val="single"/>
        </w:rPr>
        <w:t>Для юридических лиц</w:t>
      </w:r>
    </w:p>
    <w:p w:rsidR="00D523B8" w:rsidRDefault="00B2799C" w:rsidP="00221E54">
      <w:pPr>
        <w:pStyle w:val="a3"/>
        <w:numPr>
          <w:ilvl w:val="0"/>
          <w:numId w:val="8"/>
        </w:numPr>
        <w:jc w:val="both"/>
      </w:pPr>
      <w:r>
        <w:t>в</w:t>
      </w:r>
      <w:r w:rsidR="00D523B8">
        <w:t>ид контрагента: юридическое лицо;</w:t>
      </w:r>
    </w:p>
    <w:p w:rsidR="00D523B8" w:rsidRDefault="00B2799C" w:rsidP="00221E54">
      <w:pPr>
        <w:pStyle w:val="a3"/>
        <w:numPr>
          <w:ilvl w:val="0"/>
          <w:numId w:val="8"/>
        </w:numPr>
        <w:jc w:val="both"/>
      </w:pPr>
      <w:r>
        <w:t>н</w:t>
      </w:r>
      <w:r w:rsidR="00D523B8">
        <w:t>аименование: наименование организации;</w:t>
      </w:r>
    </w:p>
    <w:p w:rsidR="00D523B8" w:rsidRDefault="00B2799C" w:rsidP="00221E54">
      <w:pPr>
        <w:pStyle w:val="a3"/>
        <w:numPr>
          <w:ilvl w:val="0"/>
          <w:numId w:val="8"/>
        </w:numPr>
        <w:jc w:val="both"/>
      </w:pPr>
      <w:r>
        <w:t>п</w:t>
      </w:r>
      <w:r w:rsidR="00D523B8">
        <w:t>олное: полное наименовани</w:t>
      </w:r>
      <w:r w:rsidR="00E16325">
        <w:t>е</w:t>
      </w:r>
      <w:r w:rsidR="00D523B8">
        <w:t xml:space="preserve"> организации;</w:t>
      </w:r>
    </w:p>
    <w:p w:rsidR="00D523B8" w:rsidRDefault="00D523B8" w:rsidP="00221E54">
      <w:pPr>
        <w:pStyle w:val="a3"/>
        <w:numPr>
          <w:ilvl w:val="0"/>
          <w:numId w:val="8"/>
        </w:numPr>
        <w:jc w:val="both"/>
      </w:pPr>
      <w:r>
        <w:t>ИНН, КПП, ОКПО: реквизиты организации.</w:t>
      </w:r>
    </w:p>
    <w:p w:rsidR="00D523B8" w:rsidRDefault="00D523B8" w:rsidP="00D523B8">
      <w:pPr>
        <w:pStyle w:val="a3"/>
        <w:ind w:hanging="720"/>
        <w:jc w:val="both"/>
      </w:pPr>
      <w:r>
        <w:rPr>
          <w:noProof/>
          <w:lang w:eastAsia="ru-RU"/>
        </w:rPr>
        <w:drawing>
          <wp:inline distT="0" distB="0" distL="0" distR="0">
            <wp:extent cx="6296025" cy="504825"/>
            <wp:effectExtent l="57150" t="57150" r="123825" b="123825"/>
            <wp:docPr id="13" name="Рисунок 13" descr="C:\Users\andrey.samokhin\YandexDisk\Скриншоты\2021-05-17_17-06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1-05-17_17-06-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048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23B8" w:rsidRPr="00221E54" w:rsidRDefault="00D523B8" w:rsidP="00D523B8">
      <w:pPr>
        <w:pStyle w:val="a3"/>
        <w:jc w:val="both"/>
        <w:rPr>
          <w:i/>
          <w:u w:val="single"/>
        </w:rPr>
      </w:pPr>
      <w:r w:rsidRPr="00221E54">
        <w:rPr>
          <w:i/>
          <w:u w:val="single"/>
        </w:rPr>
        <w:t>Для физических лиц:</w:t>
      </w:r>
    </w:p>
    <w:p w:rsidR="00D523B8" w:rsidRDefault="00B2799C" w:rsidP="00221E54">
      <w:pPr>
        <w:pStyle w:val="a3"/>
        <w:numPr>
          <w:ilvl w:val="0"/>
          <w:numId w:val="7"/>
        </w:numPr>
        <w:jc w:val="both"/>
      </w:pPr>
      <w:r>
        <w:t>в</w:t>
      </w:r>
      <w:r w:rsidR="00D523B8">
        <w:t>ид: физ</w:t>
      </w:r>
      <w:r w:rsidR="00221E54">
        <w:t>.</w:t>
      </w:r>
      <w:r w:rsidR="00D523B8">
        <w:t xml:space="preserve"> лицо;</w:t>
      </w:r>
    </w:p>
    <w:p w:rsidR="00D523B8" w:rsidRDefault="00B2799C" w:rsidP="00221E54">
      <w:pPr>
        <w:pStyle w:val="a3"/>
        <w:numPr>
          <w:ilvl w:val="0"/>
          <w:numId w:val="7"/>
        </w:numPr>
        <w:jc w:val="both"/>
      </w:pPr>
      <w:r>
        <w:t>н</w:t>
      </w:r>
      <w:r w:rsidR="00D523B8">
        <w:t>аименование контрагента – по умолчанию совпадает с ФИО контрагента;</w:t>
      </w:r>
    </w:p>
    <w:p w:rsidR="00D523B8" w:rsidRDefault="00D523B8" w:rsidP="00221E54">
      <w:pPr>
        <w:pStyle w:val="a3"/>
        <w:numPr>
          <w:ilvl w:val="0"/>
          <w:numId w:val="7"/>
        </w:numPr>
        <w:jc w:val="both"/>
      </w:pPr>
      <w:r>
        <w:t>ФИО</w:t>
      </w:r>
      <w:r w:rsidR="00B2799C">
        <w:t xml:space="preserve"> - </w:t>
      </w:r>
      <w:r w:rsidR="00221E54">
        <w:t>ФИО клиента полностью;</w:t>
      </w:r>
    </w:p>
    <w:p w:rsidR="00D523B8" w:rsidRDefault="00B2799C" w:rsidP="00221E54">
      <w:pPr>
        <w:pStyle w:val="a3"/>
        <w:numPr>
          <w:ilvl w:val="0"/>
          <w:numId w:val="7"/>
        </w:numPr>
        <w:jc w:val="both"/>
      </w:pPr>
      <w:r>
        <w:t>п</w:t>
      </w:r>
      <w:r w:rsidR="00D523B8">
        <w:t>ол контрагента</w:t>
      </w:r>
      <w:r w:rsidR="00221E54">
        <w:t>;</w:t>
      </w:r>
    </w:p>
    <w:p w:rsidR="00221E54" w:rsidRDefault="00221E54" w:rsidP="00221E54">
      <w:pPr>
        <w:pStyle w:val="a3"/>
        <w:numPr>
          <w:ilvl w:val="0"/>
          <w:numId w:val="7"/>
        </w:numPr>
        <w:jc w:val="both"/>
      </w:pPr>
      <w:r>
        <w:t>ДР</w:t>
      </w:r>
      <w:r w:rsidR="00B2799C">
        <w:t xml:space="preserve"> - </w:t>
      </w:r>
      <w:r>
        <w:t xml:space="preserve"> дата рождения контрагента;</w:t>
      </w:r>
    </w:p>
    <w:p w:rsidR="00221E54" w:rsidRDefault="00B2799C" w:rsidP="00221E54">
      <w:pPr>
        <w:pStyle w:val="a3"/>
        <w:numPr>
          <w:ilvl w:val="0"/>
          <w:numId w:val="7"/>
        </w:numPr>
        <w:jc w:val="both"/>
      </w:pPr>
      <w:r>
        <w:t>п</w:t>
      </w:r>
      <w:r w:rsidR="00221E54">
        <w:t>аспорт</w:t>
      </w:r>
      <w:r>
        <w:t xml:space="preserve"> -</w:t>
      </w:r>
      <w:r w:rsidR="00221E54">
        <w:t xml:space="preserve"> заполняются паспортные данные контрагента</w:t>
      </w:r>
      <w:r>
        <w:t>.</w:t>
      </w:r>
    </w:p>
    <w:p w:rsidR="00D523B8" w:rsidRDefault="00A65B3B" w:rsidP="00D523B8">
      <w:pPr>
        <w:pStyle w:val="a3"/>
        <w:ind w:hanging="720"/>
        <w:jc w:val="both"/>
      </w:pPr>
      <w:r>
        <w:rPr>
          <w:noProof/>
          <w:lang w:eastAsia="ru-RU"/>
        </w:rPr>
        <w:drawing>
          <wp:inline distT="0" distB="0" distL="0" distR="0">
            <wp:extent cx="6410498" cy="533400"/>
            <wp:effectExtent l="57150" t="57150" r="123825" b="114300"/>
            <wp:docPr id="20" name="Рисунок 20" descr="C:\Users\andrey.samokhin\YandexDisk\Скриншоты\2021-05-20_11-13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1-05-20_11-13-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187" cy="53470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23B8" w:rsidRDefault="00221E54" w:rsidP="006B4634">
      <w:pPr>
        <w:pStyle w:val="a3"/>
        <w:numPr>
          <w:ilvl w:val="0"/>
          <w:numId w:val="6"/>
        </w:numPr>
        <w:ind w:left="0" w:firstLine="360"/>
        <w:jc w:val="both"/>
      </w:pPr>
      <w:r w:rsidRPr="00CA0794">
        <w:rPr>
          <w:b/>
        </w:rPr>
        <w:t>Контактная информация</w:t>
      </w:r>
      <w:r>
        <w:t>. В данном блоке отображается следующая информация:</w:t>
      </w:r>
    </w:p>
    <w:p w:rsidR="00221E54" w:rsidRDefault="00221E54" w:rsidP="00221E54">
      <w:pPr>
        <w:pStyle w:val="a3"/>
        <w:numPr>
          <w:ilvl w:val="0"/>
          <w:numId w:val="9"/>
        </w:numPr>
        <w:jc w:val="both"/>
      </w:pPr>
      <w:r>
        <w:t>Адрес регистрации – адрес регистрации контрагента или юридический адрес организации;</w:t>
      </w:r>
    </w:p>
    <w:p w:rsidR="00221E54" w:rsidRDefault="00221E54" w:rsidP="00221E54">
      <w:pPr>
        <w:pStyle w:val="a3"/>
        <w:numPr>
          <w:ilvl w:val="0"/>
          <w:numId w:val="9"/>
        </w:numPr>
        <w:jc w:val="both"/>
      </w:pPr>
      <w:r>
        <w:t>Адрес фактический – фактический адрес проживания контрагента или фактический адрес организации;</w:t>
      </w:r>
    </w:p>
    <w:p w:rsidR="00221E54" w:rsidRDefault="00221E54" w:rsidP="00221E54">
      <w:pPr>
        <w:pStyle w:val="a3"/>
        <w:numPr>
          <w:ilvl w:val="0"/>
          <w:numId w:val="9"/>
        </w:numPr>
        <w:jc w:val="both"/>
      </w:pPr>
      <w:r>
        <w:t>Номера телефонов контрагента или организации</w:t>
      </w:r>
      <w:r w:rsidR="00B2799C">
        <w:t>;</w:t>
      </w:r>
    </w:p>
    <w:p w:rsidR="00221E54" w:rsidRDefault="00221E54" w:rsidP="00221E54">
      <w:pPr>
        <w:pStyle w:val="a3"/>
        <w:numPr>
          <w:ilvl w:val="0"/>
          <w:numId w:val="9"/>
        </w:numPr>
        <w:jc w:val="both"/>
      </w:pPr>
      <w:r>
        <w:t>«Телефон еще» - кнопка добавления дополнительного поля с номером телефона;</w:t>
      </w:r>
    </w:p>
    <w:p w:rsidR="00221E54" w:rsidRDefault="00221E54" w:rsidP="00221E54">
      <w:pPr>
        <w:pStyle w:val="a3"/>
        <w:numPr>
          <w:ilvl w:val="0"/>
          <w:numId w:val="9"/>
        </w:numPr>
        <w:jc w:val="both"/>
      </w:pPr>
      <w:r>
        <w:t>Электронная по</w:t>
      </w:r>
      <w:r w:rsidR="00AA3CCD">
        <w:t>чта контрагента или организации кнопка отказа от предоставления электронной почты;</w:t>
      </w:r>
    </w:p>
    <w:p w:rsidR="00221E54" w:rsidRPr="00221E54" w:rsidRDefault="00221E54" w:rsidP="00221E54">
      <w:pPr>
        <w:pStyle w:val="a3"/>
        <w:numPr>
          <w:ilvl w:val="0"/>
          <w:numId w:val="9"/>
        </w:numPr>
        <w:jc w:val="both"/>
      </w:pPr>
      <w:r>
        <w:lastRenderedPageBreak/>
        <w:t>привязка номера телефона к мессенджерам (</w:t>
      </w:r>
      <w:r>
        <w:rPr>
          <w:lang w:val="en-US"/>
        </w:rPr>
        <w:t>Telegram</w:t>
      </w:r>
      <w:r w:rsidRPr="00221E54">
        <w:t xml:space="preserve">, </w:t>
      </w:r>
      <w:r>
        <w:rPr>
          <w:lang w:val="en-US"/>
        </w:rPr>
        <w:t>Viber</w:t>
      </w:r>
      <w:r>
        <w:t>,</w:t>
      </w:r>
      <w:r w:rsidRPr="00221E54">
        <w:t xml:space="preserve"> </w:t>
      </w:r>
      <w:r>
        <w:rPr>
          <w:lang w:val="en-US"/>
        </w:rPr>
        <w:t>WhatsApp</w:t>
      </w:r>
      <w:r w:rsidR="00B2799C">
        <w:t>).</w:t>
      </w:r>
    </w:p>
    <w:p w:rsidR="00221E54" w:rsidRDefault="00221E54" w:rsidP="00221E54">
      <w:pPr>
        <w:pStyle w:val="a3"/>
        <w:jc w:val="both"/>
      </w:pPr>
    </w:p>
    <w:p w:rsidR="00221E54" w:rsidRDefault="00D50908" w:rsidP="006B4634">
      <w:pPr>
        <w:pStyle w:val="a3"/>
        <w:numPr>
          <w:ilvl w:val="0"/>
          <w:numId w:val="6"/>
        </w:numPr>
        <w:ind w:left="0" w:firstLine="360"/>
        <w:jc w:val="both"/>
      </w:pPr>
      <w:r w:rsidRPr="00CA0794">
        <w:rPr>
          <w:b/>
        </w:rPr>
        <w:t>Контактные лица.</w:t>
      </w:r>
      <w:r>
        <w:t xml:space="preserve"> В данном блоке отображается информация о контактных лицах контрагента или организации:</w:t>
      </w:r>
    </w:p>
    <w:p w:rsidR="00D50908" w:rsidRDefault="00D50908" w:rsidP="00D50908">
      <w:pPr>
        <w:pStyle w:val="a3"/>
        <w:numPr>
          <w:ilvl w:val="0"/>
          <w:numId w:val="10"/>
        </w:numPr>
        <w:jc w:val="both"/>
      </w:pPr>
      <w:r>
        <w:t>ФИО контактного лица и его номер телефона</w:t>
      </w:r>
      <w:r w:rsidR="00B2799C">
        <w:t>;</w:t>
      </w:r>
    </w:p>
    <w:p w:rsidR="00D50908" w:rsidRDefault="00D50908" w:rsidP="00D50908">
      <w:pPr>
        <w:pStyle w:val="a3"/>
        <w:numPr>
          <w:ilvl w:val="0"/>
          <w:numId w:val="10"/>
        </w:numPr>
        <w:jc w:val="both"/>
      </w:pPr>
      <w:r>
        <w:t>«Добавить» - кнопка добавления новых контактных лиц;</w:t>
      </w:r>
    </w:p>
    <w:p w:rsidR="00D50908" w:rsidRDefault="00D50908" w:rsidP="006B4634">
      <w:pPr>
        <w:pStyle w:val="a3"/>
        <w:numPr>
          <w:ilvl w:val="0"/>
          <w:numId w:val="6"/>
        </w:numPr>
        <w:ind w:left="0" w:firstLine="360"/>
        <w:jc w:val="both"/>
      </w:pPr>
      <w:r w:rsidRPr="00CA0794">
        <w:rPr>
          <w:b/>
        </w:rPr>
        <w:t>Автомобили.</w:t>
      </w:r>
      <w:r>
        <w:t xml:space="preserve"> В данном блоке отображается информация об автомобилях контрагента или организации:</w:t>
      </w:r>
    </w:p>
    <w:p w:rsidR="00D50908" w:rsidRDefault="00D50908" w:rsidP="00D50908">
      <w:pPr>
        <w:pStyle w:val="a3"/>
        <w:numPr>
          <w:ilvl w:val="0"/>
          <w:numId w:val="11"/>
        </w:numPr>
        <w:jc w:val="both"/>
      </w:pPr>
      <w:r>
        <w:rPr>
          <w:lang w:val="en-US"/>
        </w:rPr>
        <w:t>Vin</w:t>
      </w:r>
      <w:r w:rsidR="00B2799C">
        <w:t xml:space="preserve"> </w:t>
      </w:r>
      <w:r>
        <w:t>номер автомобиля</w:t>
      </w:r>
      <w:r w:rsidR="00B2799C">
        <w:t>;</w:t>
      </w:r>
    </w:p>
    <w:p w:rsidR="00D50908" w:rsidRDefault="00B2799C" w:rsidP="00D50908">
      <w:pPr>
        <w:pStyle w:val="a3"/>
        <w:numPr>
          <w:ilvl w:val="0"/>
          <w:numId w:val="11"/>
        </w:numPr>
        <w:jc w:val="both"/>
      </w:pPr>
      <w:r>
        <w:t>м</w:t>
      </w:r>
      <w:r w:rsidR="00D50908">
        <w:t>одель автомобиля</w:t>
      </w:r>
      <w:r>
        <w:t>;</w:t>
      </w:r>
    </w:p>
    <w:p w:rsidR="00D50908" w:rsidRDefault="00B2799C" w:rsidP="00D50908">
      <w:pPr>
        <w:pStyle w:val="a3"/>
        <w:numPr>
          <w:ilvl w:val="0"/>
          <w:numId w:val="11"/>
        </w:numPr>
        <w:jc w:val="both"/>
      </w:pPr>
      <w:r>
        <w:t>г</w:t>
      </w:r>
      <w:r w:rsidR="00D50908">
        <w:t>ос. номер автомобиля</w:t>
      </w:r>
      <w:r>
        <w:t>;</w:t>
      </w:r>
    </w:p>
    <w:p w:rsidR="00D50908" w:rsidRDefault="00B2799C" w:rsidP="00D50908">
      <w:pPr>
        <w:pStyle w:val="a3"/>
        <w:numPr>
          <w:ilvl w:val="0"/>
          <w:numId w:val="11"/>
        </w:numPr>
        <w:jc w:val="both"/>
      </w:pPr>
      <w:r>
        <w:t>п</w:t>
      </w:r>
      <w:r w:rsidR="00D50908">
        <w:t>робег автомобиля</w:t>
      </w:r>
      <w:r>
        <w:t>;</w:t>
      </w:r>
    </w:p>
    <w:p w:rsidR="00D50908" w:rsidRPr="00D50908" w:rsidRDefault="00B2799C" w:rsidP="00D50908">
      <w:pPr>
        <w:pStyle w:val="a3"/>
        <w:numPr>
          <w:ilvl w:val="0"/>
          <w:numId w:val="11"/>
        </w:numPr>
        <w:jc w:val="both"/>
      </w:pPr>
      <w:r>
        <w:t>к</w:t>
      </w:r>
      <w:r w:rsidR="00D50908">
        <w:t>нопки «Добавить» и «Удалить» для добавления нового автомобиля или удаления из списка текущего.</w:t>
      </w:r>
    </w:p>
    <w:p w:rsidR="00D50908" w:rsidRDefault="00D50908" w:rsidP="00D523B8">
      <w:pPr>
        <w:pStyle w:val="a3"/>
        <w:numPr>
          <w:ilvl w:val="0"/>
          <w:numId w:val="6"/>
        </w:numPr>
        <w:jc w:val="both"/>
      </w:pPr>
      <w:r w:rsidRPr="00CA0794">
        <w:rPr>
          <w:b/>
        </w:rPr>
        <w:t xml:space="preserve">Идентификационная информация. </w:t>
      </w:r>
      <w:r>
        <w:t>В данном блоке отображается:</w:t>
      </w:r>
    </w:p>
    <w:p w:rsidR="00D50908" w:rsidRDefault="00D50908" w:rsidP="00D50908">
      <w:pPr>
        <w:pStyle w:val="a3"/>
        <w:numPr>
          <w:ilvl w:val="0"/>
          <w:numId w:val="12"/>
        </w:numPr>
        <w:jc w:val="both"/>
      </w:pPr>
      <w:r>
        <w:t>идентификационный номер карточки контрагента;</w:t>
      </w:r>
    </w:p>
    <w:p w:rsidR="00D50908" w:rsidRDefault="00D50908" w:rsidP="00D50908">
      <w:pPr>
        <w:pStyle w:val="a3"/>
        <w:numPr>
          <w:ilvl w:val="0"/>
          <w:numId w:val="12"/>
        </w:numPr>
        <w:jc w:val="both"/>
      </w:pPr>
      <w:r>
        <w:t>наименование пользователя, создавшего карточку;</w:t>
      </w:r>
    </w:p>
    <w:p w:rsidR="00D50908" w:rsidRDefault="00D50908" w:rsidP="00D50908">
      <w:pPr>
        <w:pStyle w:val="a3"/>
        <w:numPr>
          <w:ilvl w:val="0"/>
          <w:numId w:val="12"/>
        </w:numPr>
        <w:jc w:val="both"/>
      </w:pPr>
      <w:r>
        <w:t>дата создания карточки.</w:t>
      </w:r>
    </w:p>
    <w:p w:rsidR="00D50908" w:rsidRPr="00CA0794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  <w:r>
        <w:rPr>
          <w:b/>
          <w:noProof/>
          <w:sz w:val="28"/>
          <w:szCs w:val="28"/>
          <w:u w:val="single"/>
          <w:lang w:eastAsia="ru-RU"/>
        </w:rPr>
        <w:t>Раздел «Служебная информация»</w:t>
      </w:r>
    </w:p>
    <w:p w:rsidR="00D50908" w:rsidRDefault="003955F2" w:rsidP="00D50908">
      <w:pPr>
        <w:ind w:left="360" w:hanging="360"/>
        <w:jc w:val="both"/>
      </w:pPr>
      <w:r>
        <w:rPr>
          <w:noProof/>
          <w:lang w:eastAsia="ru-RU"/>
        </w:rPr>
        <w:drawing>
          <wp:inline distT="0" distB="0" distL="0" distR="0">
            <wp:extent cx="6296025" cy="3838575"/>
            <wp:effectExtent l="0" t="0" r="9525" b="9525"/>
            <wp:docPr id="1" name="Рисунок 1" descr="C:\Users\andrey.samokhin\YandexDisk\Скриншоты\2022-01-27_15-23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2-01-27_15-23-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08" w:rsidRDefault="00551CA3" w:rsidP="006B4634">
      <w:pPr>
        <w:ind w:firstLine="567"/>
        <w:jc w:val="both"/>
      </w:pPr>
      <w:r>
        <w:t>Раздел состоит из следующих блоков:</w:t>
      </w:r>
    </w:p>
    <w:p w:rsidR="00551CA3" w:rsidRDefault="00551CA3" w:rsidP="00551CA3">
      <w:pPr>
        <w:pStyle w:val="a3"/>
        <w:numPr>
          <w:ilvl w:val="0"/>
          <w:numId w:val="13"/>
        </w:numPr>
        <w:jc w:val="both"/>
      </w:pPr>
      <w:r w:rsidRPr="00CA0794">
        <w:rPr>
          <w:b/>
        </w:rPr>
        <w:t>Категории контрагента</w:t>
      </w:r>
      <w:r>
        <w:t>. В данном блоке устанавливается галочка напротив варианта контрагента;</w:t>
      </w:r>
    </w:p>
    <w:p w:rsidR="00551CA3" w:rsidRDefault="00B2799C" w:rsidP="00551CA3">
      <w:pPr>
        <w:pStyle w:val="a3"/>
        <w:numPr>
          <w:ilvl w:val="0"/>
          <w:numId w:val="14"/>
        </w:numPr>
        <w:jc w:val="both"/>
      </w:pPr>
      <w:r>
        <w:t xml:space="preserve">Собственное юр. лицо – </w:t>
      </w:r>
      <w:r w:rsidR="00C72594">
        <w:t xml:space="preserve">контрагент относится к организациям </w:t>
      </w:r>
      <w:r>
        <w:t>ГК Автоимпорт;</w:t>
      </w:r>
    </w:p>
    <w:p w:rsidR="00551CA3" w:rsidRDefault="00551CA3" w:rsidP="00551CA3">
      <w:pPr>
        <w:pStyle w:val="a3"/>
        <w:numPr>
          <w:ilvl w:val="0"/>
          <w:numId w:val="14"/>
        </w:numPr>
        <w:jc w:val="both"/>
      </w:pPr>
      <w:r>
        <w:t>Страховая компания</w:t>
      </w:r>
      <w:r w:rsidR="00B2799C">
        <w:t xml:space="preserve"> – </w:t>
      </w:r>
      <w:r w:rsidR="00C72594">
        <w:t>контрагент</w:t>
      </w:r>
      <w:r w:rsidR="00B2799C">
        <w:t xml:space="preserve"> относится к страховым компаниям</w:t>
      </w:r>
      <w:r>
        <w:t>;</w:t>
      </w:r>
    </w:p>
    <w:p w:rsidR="00551CA3" w:rsidRDefault="00551CA3" w:rsidP="00551CA3">
      <w:pPr>
        <w:pStyle w:val="a3"/>
        <w:numPr>
          <w:ilvl w:val="0"/>
          <w:numId w:val="14"/>
        </w:numPr>
        <w:jc w:val="both"/>
      </w:pPr>
      <w:r>
        <w:t>Банк</w:t>
      </w:r>
      <w:r w:rsidR="00B2799C">
        <w:t xml:space="preserve"> – </w:t>
      </w:r>
      <w:r w:rsidR="00C72594">
        <w:t>контрагент является банковской организацией</w:t>
      </w:r>
      <w:r>
        <w:t>;</w:t>
      </w:r>
    </w:p>
    <w:p w:rsidR="00551CA3" w:rsidRDefault="00B2799C" w:rsidP="00551CA3">
      <w:pPr>
        <w:pStyle w:val="a3"/>
        <w:numPr>
          <w:ilvl w:val="0"/>
          <w:numId w:val="14"/>
        </w:numPr>
        <w:jc w:val="both"/>
      </w:pPr>
      <w:r>
        <w:t>Гос. орган</w:t>
      </w:r>
      <w:r w:rsidR="00C72594">
        <w:t xml:space="preserve"> контрагент относится к государственным органам</w:t>
      </w:r>
      <w:r>
        <w:t>;</w:t>
      </w:r>
    </w:p>
    <w:p w:rsidR="00551CA3" w:rsidRDefault="00551CA3" w:rsidP="00551CA3">
      <w:pPr>
        <w:pStyle w:val="a3"/>
        <w:numPr>
          <w:ilvl w:val="0"/>
          <w:numId w:val="14"/>
        </w:numPr>
        <w:jc w:val="both"/>
      </w:pPr>
      <w:r>
        <w:t>Для юридического лица в данном разделе так же отображается наименование организации.</w:t>
      </w:r>
    </w:p>
    <w:p w:rsidR="00551CA3" w:rsidRDefault="00551CA3" w:rsidP="006B4634">
      <w:pPr>
        <w:pStyle w:val="a3"/>
        <w:numPr>
          <w:ilvl w:val="0"/>
          <w:numId w:val="13"/>
        </w:numPr>
        <w:ind w:left="0" w:firstLine="360"/>
        <w:jc w:val="both"/>
      </w:pPr>
      <w:r w:rsidRPr="00CA0794">
        <w:rPr>
          <w:b/>
        </w:rPr>
        <w:t>Запреты.</w:t>
      </w:r>
      <w:r>
        <w:t xml:space="preserve"> В данном блоке при необходимости устанавливается на запрет седлающих действий:</w:t>
      </w:r>
    </w:p>
    <w:p w:rsidR="00551CA3" w:rsidRDefault="00551CA3" w:rsidP="00551CA3">
      <w:pPr>
        <w:pStyle w:val="a3"/>
        <w:numPr>
          <w:ilvl w:val="0"/>
          <w:numId w:val="15"/>
        </w:numPr>
        <w:jc w:val="both"/>
      </w:pPr>
      <w:r>
        <w:t xml:space="preserve">Исключить из обзвона – контрагент не попадает в задачи по </w:t>
      </w:r>
      <w:proofErr w:type="spellStart"/>
      <w:r>
        <w:t>обзвону</w:t>
      </w:r>
      <w:proofErr w:type="spellEnd"/>
      <w:r>
        <w:t xml:space="preserve"> клиентов;</w:t>
      </w:r>
    </w:p>
    <w:p w:rsidR="00551CA3" w:rsidRDefault="00551CA3" w:rsidP="00551CA3">
      <w:pPr>
        <w:pStyle w:val="a3"/>
        <w:numPr>
          <w:ilvl w:val="0"/>
          <w:numId w:val="15"/>
        </w:numPr>
        <w:jc w:val="both"/>
      </w:pPr>
      <w:r>
        <w:lastRenderedPageBreak/>
        <w:t>Пост</w:t>
      </w:r>
      <w:r w:rsidR="003955F2">
        <w:t>упления только по эл. накладным;</w:t>
      </w:r>
    </w:p>
    <w:p w:rsidR="003955F2" w:rsidRDefault="003955F2" w:rsidP="00551CA3">
      <w:pPr>
        <w:pStyle w:val="a3"/>
        <w:numPr>
          <w:ilvl w:val="0"/>
          <w:numId w:val="15"/>
        </w:numPr>
        <w:jc w:val="both"/>
      </w:pPr>
      <w:r>
        <w:t>Контроль условий закупок.</w:t>
      </w:r>
    </w:p>
    <w:p w:rsidR="00551CA3" w:rsidRDefault="00551CA3" w:rsidP="006B4634">
      <w:pPr>
        <w:pStyle w:val="a3"/>
        <w:numPr>
          <w:ilvl w:val="0"/>
          <w:numId w:val="13"/>
        </w:numPr>
        <w:ind w:left="0" w:firstLine="360"/>
        <w:jc w:val="both"/>
      </w:pPr>
      <w:r w:rsidRPr="00CA0794">
        <w:rPr>
          <w:b/>
        </w:rPr>
        <w:t>Договора.</w:t>
      </w:r>
      <w:r>
        <w:t xml:space="preserve"> В данном разделе отображается список договоров, использующихся в 1с между контрагентом и организациями ГК Автоимпорт:</w:t>
      </w:r>
    </w:p>
    <w:p w:rsidR="00551CA3" w:rsidRDefault="00551CA3" w:rsidP="00551CA3">
      <w:pPr>
        <w:pStyle w:val="a3"/>
        <w:numPr>
          <w:ilvl w:val="0"/>
          <w:numId w:val="16"/>
        </w:numPr>
        <w:jc w:val="both"/>
      </w:pPr>
      <w:r>
        <w:t>Код договора;</w:t>
      </w:r>
    </w:p>
    <w:p w:rsidR="00551CA3" w:rsidRDefault="00551CA3" w:rsidP="00551CA3">
      <w:pPr>
        <w:pStyle w:val="a3"/>
        <w:numPr>
          <w:ilvl w:val="0"/>
          <w:numId w:val="16"/>
        </w:numPr>
        <w:jc w:val="both"/>
      </w:pPr>
      <w:r>
        <w:t>Наименование договора</w:t>
      </w:r>
      <w:r w:rsidR="00C72594">
        <w:t>;</w:t>
      </w:r>
    </w:p>
    <w:p w:rsidR="00551CA3" w:rsidRDefault="00551CA3" w:rsidP="00551CA3">
      <w:pPr>
        <w:pStyle w:val="a3"/>
        <w:numPr>
          <w:ilvl w:val="0"/>
          <w:numId w:val="16"/>
        </w:numPr>
        <w:jc w:val="both"/>
      </w:pPr>
      <w:r>
        <w:t>Организация, с которой заключен договор</w:t>
      </w:r>
      <w:r w:rsidR="00C72594">
        <w:t>;</w:t>
      </w:r>
    </w:p>
    <w:p w:rsidR="00551CA3" w:rsidRDefault="00551CA3" w:rsidP="00551CA3">
      <w:pPr>
        <w:pStyle w:val="a3"/>
        <w:numPr>
          <w:ilvl w:val="0"/>
          <w:numId w:val="16"/>
        </w:numPr>
        <w:jc w:val="both"/>
      </w:pPr>
      <w:r>
        <w:t>Раздел для добавления нового договора и редактирования текущих.</w:t>
      </w:r>
    </w:p>
    <w:p w:rsidR="00551CA3" w:rsidRDefault="00551CA3" w:rsidP="006B4634">
      <w:pPr>
        <w:pStyle w:val="a3"/>
        <w:numPr>
          <w:ilvl w:val="0"/>
          <w:numId w:val="13"/>
        </w:numPr>
        <w:ind w:left="0" w:firstLine="360"/>
        <w:jc w:val="both"/>
      </w:pPr>
      <w:r w:rsidRPr="00CA0794">
        <w:rPr>
          <w:b/>
        </w:rPr>
        <w:t>Банковские счета.</w:t>
      </w:r>
      <w:r>
        <w:t xml:space="preserve"> В данном блоке отображаются банковские счета организации:</w:t>
      </w:r>
    </w:p>
    <w:p w:rsidR="00551CA3" w:rsidRDefault="00551CA3" w:rsidP="00551CA3">
      <w:pPr>
        <w:pStyle w:val="a3"/>
        <w:numPr>
          <w:ilvl w:val="0"/>
          <w:numId w:val="17"/>
        </w:numPr>
        <w:jc w:val="both"/>
      </w:pPr>
      <w:r>
        <w:t>Код счета;</w:t>
      </w:r>
    </w:p>
    <w:p w:rsidR="00551CA3" w:rsidRDefault="00551CA3" w:rsidP="00551CA3">
      <w:pPr>
        <w:pStyle w:val="a3"/>
        <w:numPr>
          <w:ilvl w:val="0"/>
          <w:numId w:val="17"/>
        </w:numPr>
        <w:jc w:val="both"/>
      </w:pPr>
      <w:r>
        <w:t>Наименование счета;</w:t>
      </w:r>
    </w:p>
    <w:p w:rsidR="00551CA3" w:rsidRDefault="00C72594" w:rsidP="00551CA3">
      <w:pPr>
        <w:pStyle w:val="a3"/>
        <w:numPr>
          <w:ilvl w:val="0"/>
          <w:numId w:val="17"/>
        </w:numPr>
        <w:jc w:val="both"/>
      </w:pPr>
      <w:r>
        <w:t>Наименование банка.</w:t>
      </w:r>
    </w:p>
    <w:p w:rsidR="003955F2" w:rsidRDefault="003955F2" w:rsidP="003955F2">
      <w:pPr>
        <w:pStyle w:val="a3"/>
        <w:numPr>
          <w:ilvl w:val="0"/>
          <w:numId w:val="13"/>
        </w:numPr>
        <w:jc w:val="both"/>
      </w:pPr>
      <w:r>
        <w:rPr>
          <w:b/>
        </w:rPr>
        <w:t>Дубли контрагентов</w:t>
      </w:r>
      <w:r w:rsidRPr="003955F2">
        <w:rPr>
          <w:b/>
        </w:rPr>
        <w:t>.</w:t>
      </w:r>
      <w:r>
        <w:t xml:space="preserve"> В данном блоке отображаются </w:t>
      </w:r>
      <w:r>
        <w:t xml:space="preserve">созданные дубли данного </w:t>
      </w:r>
      <w:proofErr w:type="spellStart"/>
      <w:r>
        <w:t>контргаента</w:t>
      </w:r>
      <w:proofErr w:type="spellEnd"/>
      <w:r>
        <w:t>.</w:t>
      </w:r>
    </w:p>
    <w:p w:rsidR="009376F7" w:rsidRPr="00CE20C0" w:rsidRDefault="009376F7" w:rsidP="00CE20C0">
      <w:pPr>
        <w:jc w:val="both"/>
        <w:rPr>
          <w:b/>
          <w:noProof/>
          <w:sz w:val="28"/>
          <w:szCs w:val="28"/>
          <w:u w:val="single"/>
          <w:lang w:eastAsia="ru-RU"/>
        </w:rPr>
      </w:pPr>
      <w:r w:rsidRPr="00CE20C0">
        <w:rPr>
          <w:b/>
          <w:noProof/>
          <w:sz w:val="28"/>
          <w:szCs w:val="28"/>
          <w:u w:val="single"/>
          <w:lang w:eastAsia="ru-RU"/>
        </w:rPr>
        <w:t>Раздел «Обработка ПД»</w:t>
      </w:r>
    </w:p>
    <w:p w:rsidR="009376F7" w:rsidRDefault="009376F7">
      <w:r>
        <w:rPr>
          <w:noProof/>
          <w:lang w:eastAsia="ru-RU"/>
        </w:rPr>
        <w:drawing>
          <wp:inline distT="0" distB="0" distL="0" distR="0">
            <wp:extent cx="6296025" cy="2276475"/>
            <wp:effectExtent l="0" t="0" r="9525" b="9525"/>
            <wp:docPr id="15" name="Рисунок 15" descr="C:\Users\andrey.samokhin\YandexDisk\Скриншоты\2021-05-19_17-17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1-05-19_17-17-5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6F7" w:rsidRDefault="009376F7" w:rsidP="009376F7">
      <w:pPr>
        <w:ind w:firstLine="567"/>
      </w:pPr>
      <w:r>
        <w:t>Раздел содержит информацию о полученных согласиях на обработку персональных данных от контрагента. В блоке отображается следующая информация:</w:t>
      </w:r>
    </w:p>
    <w:p w:rsidR="009376F7" w:rsidRDefault="009376F7" w:rsidP="003955F2">
      <w:pPr>
        <w:pStyle w:val="a3"/>
        <w:numPr>
          <w:ilvl w:val="0"/>
          <w:numId w:val="13"/>
        </w:numPr>
        <w:jc w:val="both"/>
      </w:pPr>
      <w:r>
        <w:t>Организация – организация на которую получено согласие от контрагента;</w:t>
      </w:r>
    </w:p>
    <w:p w:rsidR="009376F7" w:rsidRDefault="009376F7" w:rsidP="003955F2">
      <w:pPr>
        <w:pStyle w:val="a3"/>
        <w:numPr>
          <w:ilvl w:val="0"/>
          <w:numId w:val="13"/>
        </w:numPr>
        <w:jc w:val="both"/>
      </w:pPr>
      <w:r>
        <w:t>Дата получения согласия;</w:t>
      </w:r>
    </w:p>
    <w:p w:rsidR="009376F7" w:rsidRDefault="009376F7" w:rsidP="003955F2">
      <w:pPr>
        <w:pStyle w:val="a3"/>
        <w:numPr>
          <w:ilvl w:val="0"/>
          <w:numId w:val="13"/>
        </w:numPr>
        <w:jc w:val="both"/>
      </w:pPr>
      <w:r>
        <w:t>Срок действия согласия;</w:t>
      </w:r>
    </w:p>
    <w:p w:rsidR="009376F7" w:rsidRDefault="009376F7" w:rsidP="003955F2">
      <w:pPr>
        <w:pStyle w:val="a3"/>
        <w:numPr>
          <w:ilvl w:val="0"/>
          <w:numId w:val="13"/>
        </w:numPr>
        <w:jc w:val="both"/>
      </w:pPr>
      <w:r>
        <w:t>Оригинал – если оригинал согласия отсканирован и подгружен в систему, то указывается дата подгрузки документа;</w:t>
      </w:r>
    </w:p>
    <w:p w:rsidR="009376F7" w:rsidRDefault="009376F7" w:rsidP="003955F2">
      <w:pPr>
        <w:pStyle w:val="a3"/>
        <w:numPr>
          <w:ilvl w:val="0"/>
          <w:numId w:val="13"/>
        </w:numPr>
        <w:jc w:val="both"/>
      </w:pPr>
      <w:r>
        <w:t>Коммуникации – указывается галочкой, что получено согласие на данный вид действий;</w:t>
      </w:r>
    </w:p>
    <w:p w:rsidR="009376F7" w:rsidRDefault="009376F7" w:rsidP="003955F2">
      <w:pPr>
        <w:pStyle w:val="a3"/>
        <w:numPr>
          <w:ilvl w:val="0"/>
          <w:numId w:val="13"/>
        </w:numPr>
        <w:jc w:val="both"/>
      </w:pPr>
      <w:r>
        <w:t>Обработка ПД – указывается галочкой, что получено согласие на данный вид действий;</w:t>
      </w:r>
    </w:p>
    <w:p w:rsidR="009376F7" w:rsidRDefault="009376F7" w:rsidP="003955F2">
      <w:pPr>
        <w:pStyle w:val="a3"/>
        <w:numPr>
          <w:ilvl w:val="0"/>
          <w:numId w:val="13"/>
        </w:numPr>
        <w:jc w:val="both"/>
      </w:pPr>
      <w:r>
        <w:t>Передача третьим лицам – указывается галочкой, что получено согласие на данный вид действий.</w:t>
      </w:r>
    </w:p>
    <w:p w:rsidR="009376F7" w:rsidRDefault="009376F7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CE20C0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CE20C0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CE20C0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CE20C0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CE20C0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CE20C0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551CA3" w:rsidRPr="00CA0794" w:rsidRDefault="00551CA3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  <w:r w:rsidRPr="00CA0794">
        <w:rPr>
          <w:b/>
          <w:noProof/>
          <w:sz w:val="28"/>
          <w:szCs w:val="28"/>
          <w:u w:val="single"/>
          <w:lang w:eastAsia="ru-RU"/>
        </w:rPr>
        <w:lastRenderedPageBreak/>
        <w:t>Раздел «Сервис»</w:t>
      </w:r>
    </w:p>
    <w:p w:rsidR="00551CA3" w:rsidRDefault="00B2799C" w:rsidP="00551CA3">
      <w:pPr>
        <w:pStyle w:val="a3"/>
        <w:ind w:hanging="720"/>
        <w:jc w:val="both"/>
      </w:pPr>
      <w:r>
        <w:rPr>
          <w:noProof/>
          <w:lang w:eastAsia="ru-RU"/>
        </w:rPr>
        <w:drawing>
          <wp:inline distT="0" distB="0" distL="0" distR="0">
            <wp:extent cx="6296025" cy="3676650"/>
            <wp:effectExtent l="0" t="0" r="9525" b="0"/>
            <wp:docPr id="23" name="Рисунок 23" descr="C:\Users\andrey.samokhin\YandexDisk\Скриншоты\2021-05-20_11-32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1-05-20_11-32-5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F2" w:rsidRDefault="009B5215" w:rsidP="00D56DF2">
      <w:pPr>
        <w:tabs>
          <w:tab w:val="left" w:pos="2146"/>
        </w:tabs>
      </w:pPr>
      <w:r>
        <w:t>Радел состоит из следующих блоков:</w:t>
      </w:r>
    </w:p>
    <w:p w:rsidR="009B5215" w:rsidRDefault="009B5215" w:rsidP="006B4634">
      <w:pPr>
        <w:pStyle w:val="a3"/>
        <w:numPr>
          <w:ilvl w:val="0"/>
          <w:numId w:val="18"/>
        </w:numPr>
        <w:ind w:left="0" w:firstLine="360"/>
      </w:pPr>
      <w:r w:rsidRPr="00CA0794">
        <w:rPr>
          <w:b/>
        </w:rPr>
        <w:t>Автомобиль.</w:t>
      </w:r>
      <w:r>
        <w:t xml:space="preserve"> В данном блоке выбирается из списка автомобиль клиента для отображения информации о нем в блоке №2.</w:t>
      </w:r>
    </w:p>
    <w:p w:rsidR="009B5215" w:rsidRDefault="009B5215" w:rsidP="009B5215">
      <w:pPr>
        <w:pStyle w:val="a3"/>
        <w:numPr>
          <w:ilvl w:val="0"/>
          <w:numId w:val="18"/>
        </w:numPr>
        <w:tabs>
          <w:tab w:val="left" w:pos="2146"/>
        </w:tabs>
      </w:pPr>
      <w:r w:rsidRPr="00CA0794">
        <w:rPr>
          <w:b/>
        </w:rPr>
        <w:t>История обслуживания.</w:t>
      </w:r>
      <w:r>
        <w:t xml:space="preserve"> В данном блоке отображается следующая информация:</w:t>
      </w:r>
    </w:p>
    <w:p w:rsidR="009B5215" w:rsidRDefault="009B5215" w:rsidP="009B5215">
      <w:pPr>
        <w:pStyle w:val="a3"/>
        <w:numPr>
          <w:ilvl w:val="0"/>
          <w:numId w:val="19"/>
        </w:numPr>
        <w:tabs>
          <w:tab w:val="left" w:pos="2146"/>
        </w:tabs>
      </w:pPr>
      <w:r>
        <w:t>Перечень заказ-нарядов с указанием вид</w:t>
      </w:r>
      <w:r w:rsidR="00AA3CCD">
        <w:t>а заказа, подразделения и суммы;</w:t>
      </w:r>
    </w:p>
    <w:p w:rsidR="009B5215" w:rsidRDefault="009B5215" w:rsidP="009B5215">
      <w:pPr>
        <w:pStyle w:val="a3"/>
        <w:numPr>
          <w:ilvl w:val="0"/>
          <w:numId w:val="19"/>
        </w:numPr>
        <w:tabs>
          <w:tab w:val="left" w:pos="2146"/>
        </w:tabs>
      </w:pPr>
      <w:r>
        <w:t>Кнопка «Подробно» отображает подробную информацию о заказ-наряде в правой части блока (причины обращения, ре</w:t>
      </w:r>
      <w:r w:rsidR="00AA3CCD">
        <w:t>комендации).</w:t>
      </w:r>
    </w:p>
    <w:p w:rsidR="009B5215" w:rsidRDefault="009B5215" w:rsidP="006B4634">
      <w:pPr>
        <w:pStyle w:val="a3"/>
        <w:numPr>
          <w:ilvl w:val="0"/>
          <w:numId w:val="18"/>
        </w:numPr>
        <w:tabs>
          <w:tab w:val="left" w:pos="709"/>
        </w:tabs>
        <w:ind w:left="0" w:firstLine="360"/>
      </w:pPr>
      <w:r w:rsidRPr="00CA0794">
        <w:rPr>
          <w:b/>
        </w:rPr>
        <w:t>Дополнительное оборудование.</w:t>
      </w:r>
      <w:r>
        <w:t xml:space="preserve"> В данном блоке отображается информация о комплектах доп. оборудования установленного на автомобилях контрагента:</w:t>
      </w:r>
    </w:p>
    <w:p w:rsidR="009B5215" w:rsidRDefault="009B5215" w:rsidP="009B5215">
      <w:pPr>
        <w:pStyle w:val="a3"/>
        <w:numPr>
          <w:ilvl w:val="0"/>
          <w:numId w:val="20"/>
        </w:numPr>
        <w:tabs>
          <w:tab w:val="left" w:pos="2146"/>
        </w:tabs>
      </w:pPr>
      <w:r>
        <w:rPr>
          <w:lang w:val="en-US"/>
        </w:rPr>
        <w:t>vin</w:t>
      </w:r>
      <w:r>
        <w:t xml:space="preserve"> номер автомобиля;</w:t>
      </w:r>
    </w:p>
    <w:p w:rsidR="009B5215" w:rsidRDefault="009B5215" w:rsidP="009B5215">
      <w:pPr>
        <w:pStyle w:val="a3"/>
        <w:numPr>
          <w:ilvl w:val="0"/>
          <w:numId w:val="20"/>
        </w:numPr>
        <w:tabs>
          <w:tab w:val="left" w:pos="2146"/>
        </w:tabs>
      </w:pPr>
      <w:r>
        <w:t>модель автомобиля;</w:t>
      </w:r>
    </w:p>
    <w:p w:rsidR="009B5215" w:rsidRDefault="00AA3CCD" w:rsidP="009B5215">
      <w:pPr>
        <w:pStyle w:val="a3"/>
        <w:numPr>
          <w:ilvl w:val="0"/>
          <w:numId w:val="20"/>
        </w:numPr>
        <w:tabs>
          <w:tab w:val="left" w:pos="2146"/>
        </w:tabs>
      </w:pPr>
      <w:r>
        <w:t>наименование ДОП;</w:t>
      </w:r>
    </w:p>
    <w:p w:rsidR="009B5215" w:rsidRDefault="009B5215" w:rsidP="009B5215">
      <w:pPr>
        <w:pStyle w:val="a3"/>
        <w:numPr>
          <w:ilvl w:val="0"/>
          <w:numId w:val="20"/>
        </w:numPr>
        <w:tabs>
          <w:tab w:val="left" w:pos="2146"/>
        </w:tabs>
      </w:pPr>
      <w:r>
        <w:t>дата установки;</w:t>
      </w:r>
    </w:p>
    <w:p w:rsidR="009B5215" w:rsidRPr="009B5215" w:rsidRDefault="009B5215" w:rsidP="009B5215">
      <w:pPr>
        <w:pStyle w:val="a3"/>
        <w:numPr>
          <w:ilvl w:val="0"/>
          <w:numId w:val="20"/>
        </w:numPr>
        <w:tabs>
          <w:tab w:val="left" w:pos="2146"/>
        </w:tabs>
      </w:pPr>
      <w:r>
        <w:t>стоимость.</w:t>
      </w:r>
    </w:p>
    <w:p w:rsidR="009B5215" w:rsidRDefault="009B5215" w:rsidP="006B4634">
      <w:pPr>
        <w:pStyle w:val="a3"/>
        <w:numPr>
          <w:ilvl w:val="0"/>
          <w:numId w:val="18"/>
        </w:numPr>
        <w:tabs>
          <w:tab w:val="left" w:pos="709"/>
        </w:tabs>
        <w:ind w:left="0" w:firstLine="360"/>
      </w:pPr>
      <w:r w:rsidRPr="00CA0794">
        <w:rPr>
          <w:b/>
        </w:rPr>
        <w:t>Заказы З/Ч</w:t>
      </w:r>
      <w:r>
        <w:t>. В данном блоке отображается информация о заказах запасных частей на автомобили контрагента.</w:t>
      </w:r>
    </w:p>
    <w:p w:rsidR="009B5215" w:rsidRDefault="003E085D" w:rsidP="003E085D">
      <w:pPr>
        <w:pStyle w:val="a3"/>
        <w:numPr>
          <w:ilvl w:val="0"/>
          <w:numId w:val="21"/>
        </w:numPr>
        <w:tabs>
          <w:tab w:val="left" w:pos="2146"/>
        </w:tabs>
      </w:pPr>
      <w:r>
        <w:rPr>
          <w:lang w:val="en-US"/>
        </w:rPr>
        <w:t xml:space="preserve">Vin </w:t>
      </w:r>
      <w:r>
        <w:t>номер автомобиля;</w:t>
      </w:r>
    </w:p>
    <w:p w:rsidR="003E085D" w:rsidRDefault="003E085D" w:rsidP="003E085D">
      <w:pPr>
        <w:pStyle w:val="a3"/>
        <w:numPr>
          <w:ilvl w:val="0"/>
          <w:numId w:val="21"/>
        </w:numPr>
        <w:tabs>
          <w:tab w:val="left" w:pos="2146"/>
        </w:tabs>
      </w:pPr>
      <w:r>
        <w:t>модель автомобиля;</w:t>
      </w:r>
    </w:p>
    <w:p w:rsidR="003E085D" w:rsidRDefault="003E085D" w:rsidP="003E085D">
      <w:pPr>
        <w:pStyle w:val="a3"/>
        <w:numPr>
          <w:ilvl w:val="0"/>
          <w:numId w:val="21"/>
        </w:numPr>
        <w:tabs>
          <w:tab w:val="left" w:pos="2146"/>
        </w:tabs>
      </w:pPr>
      <w:r>
        <w:t>Ссылка на документ «Заявка покупателя»;</w:t>
      </w:r>
    </w:p>
    <w:p w:rsidR="003E085D" w:rsidRPr="003E085D" w:rsidRDefault="003E085D" w:rsidP="003E085D">
      <w:pPr>
        <w:pStyle w:val="a3"/>
        <w:numPr>
          <w:ilvl w:val="0"/>
          <w:numId w:val="21"/>
        </w:numPr>
        <w:tabs>
          <w:tab w:val="left" w:pos="2146"/>
        </w:tabs>
      </w:pPr>
      <w:r>
        <w:t>Сумма.</w:t>
      </w:r>
    </w:p>
    <w:p w:rsidR="00CA0794" w:rsidRDefault="00CA0794" w:rsidP="003E085D">
      <w:pPr>
        <w:tabs>
          <w:tab w:val="left" w:pos="2146"/>
        </w:tabs>
      </w:pPr>
    </w:p>
    <w:p w:rsidR="00CE20C0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CE20C0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CE20C0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CE20C0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CE20C0" w:rsidRDefault="00CE20C0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3E085D" w:rsidRPr="00CA0794" w:rsidRDefault="00E465D4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  <w:r w:rsidRPr="00CA0794">
        <w:rPr>
          <w:b/>
          <w:noProof/>
          <w:sz w:val="28"/>
          <w:szCs w:val="28"/>
          <w:u w:val="single"/>
          <w:lang w:eastAsia="ru-RU"/>
        </w:rPr>
        <w:t>Раздел «ОПФУ»</w:t>
      </w:r>
    </w:p>
    <w:p w:rsidR="00E465D4" w:rsidRDefault="00B2799C" w:rsidP="003E085D">
      <w:pPr>
        <w:tabs>
          <w:tab w:val="left" w:pos="2146"/>
        </w:tabs>
      </w:pPr>
      <w:r>
        <w:rPr>
          <w:noProof/>
          <w:lang w:eastAsia="ru-RU"/>
        </w:rPr>
        <w:drawing>
          <wp:inline distT="0" distB="0" distL="0" distR="0">
            <wp:extent cx="6296025" cy="2171700"/>
            <wp:effectExtent l="0" t="0" r="9525" b="0"/>
            <wp:docPr id="24" name="Рисунок 24" descr="C:\Users\andrey.samokhin\YandexDisk\Скриншоты\2021-05-20_11-3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y.samokhin\YandexDisk\Скриншоты\2021-05-20_11-35-5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5D4" w:rsidRDefault="00E465D4" w:rsidP="00E465D4">
      <w:r>
        <w:t>Раздел состоит из следующих блоков:</w:t>
      </w:r>
    </w:p>
    <w:p w:rsidR="00E465D4" w:rsidRDefault="00E465D4" w:rsidP="006B4634">
      <w:pPr>
        <w:pStyle w:val="a3"/>
        <w:numPr>
          <w:ilvl w:val="0"/>
          <w:numId w:val="22"/>
        </w:numPr>
        <w:ind w:left="0" w:firstLine="360"/>
      </w:pPr>
      <w:r w:rsidRPr="00CA0794">
        <w:rPr>
          <w:b/>
        </w:rPr>
        <w:t>Автомобиль.</w:t>
      </w:r>
      <w:r>
        <w:t xml:space="preserve"> В данном блоке выбирается из списка интересуемый автомобиль клиента для отображения по нему информации в блоке №2.</w:t>
      </w:r>
    </w:p>
    <w:p w:rsidR="00E465D4" w:rsidRDefault="00E465D4" w:rsidP="006B4634">
      <w:pPr>
        <w:pStyle w:val="a3"/>
        <w:numPr>
          <w:ilvl w:val="0"/>
          <w:numId w:val="22"/>
        </w:numPr>
        <w:ind w:left="0" w:firstLine="360"/>
      </w:pPr>
      <w:r w:rsidRPr="00CA0794">
        <w:rPr>
          <w:b/>
        </w:rPr>
        <w:t>Информация о страховых продуктах.</w:t>
      </w:r>
      <w:r>
        <w:t xml:space="preserve"> В данном блоке отображается информация </w:t>
      </w:r>
      <w:r w:rsidR="00012FF7">
        <w:t>о финансовых продуктах, оформленных на контрагента по всем автомобилям клиента по умолчанию или по определённому автомобилю, выбранному в блоке №1:</w:t>
      </w:r>
    </w:p>
    <w:p w:rsidR="00012FF7" w:rsidRDefault="00012FF7" w:rsidP="00012FF7">
      <w:pPr>
        <w:pStyle w:val="a3"/>
        <w:numPr>
          <w:ilvl w:val="0"/>
          <w:numId w:val="23"/>
        </w:numPr>
      </w:pPr>
      <w:r>
        <w:t>Модель автомобиля;</w:t>
      </w:r>
    </w:p>
    <w:p w:rsidR="00012FF7" w:rsidRDefault="00012FF7" w:rsidP="00012FF7">
      <w:pPr>
        <w:pStyle w:val="a3"/>
        <w:numPr>
          <w:ilvl w:val="0"/>
          <w:numId w:val="23"/>
        </w:numPr>
      </w:pPr>
      <w:r>
        <w:t>гос. номер автомобиля;</w:t>
      </w:r>
    </w:p>
    <w:p w:rsidR="00012FF7" w:rsidRDefault="00012FF7" w:rsidP="00012FF7">
      <w:pPr>
        <w:pStyle w:val="a3"/>
        <w:numPr>
          <w:ilvl w:val="0"/>
          <w:numId w:val="23"/>
        </w:numPr>
      </w:pPr>
      <w:r>
        <w:t>вид финансового продукта;</w:t>
      </w:r>
    </w:p>
    <w:p w:rsidR="00012FF7" w:rsidRDefault="00012FF7" w:rsidP="00012FF7">
      <w:pPr>
        <w:pStyle w:val="a3"/>
        <w:numPr>
          <w:ilvl w:val="0"/>
          <w:numId w:val="23"/>
        </w:numPr>
      </w:pPr>
      <w:r>
        <w:t>компания, в которой оформлен финансовый продукт;</w:t>
      </w:r>
    </w:p>
    <w:p w:rsidR="00012FF7" w:rsidRDefault="00012FF7" w:rsidP="00012FF7">
      <w:pPr>
        <w:pStyle w:val="a3"/>
        <w:numPr>
          <w:ilvl w:val="0"/>
          <w:numId w:val="23"/>
        </w:numPr>
      </w:pPr>
      <w:r>
        <w:t>дата окончания действия финансового продукта;</w:t>
      </w:r>
    </w:p>
    <w:p w:rsidR="00012FF7" w:rsidRDefault="00012FF7" w:rsidP="00012FF7">
      <w:pPr>
        <w:pStyle w:val="a3"/>
        <w:numPr>
          <w:ilvl w:val="0"/>
          <w:numId w:val="23"/>
        </w:numPr>
      </w:pPr>
      <w:r>
        <w:t>сумма -</w:t>
      </w:r>
      <w:r w:rsidR="00C72594">
        <w:t xml:space="preserve"> стоимость финансового продукта;</w:t>
      </w:r>
    </w:p>
    <w:p w:rsidR="00B2799C" w:rsidRDefault="00B2799C" w:rsidP="00012FF7">
      <w:pPr>
        <w:pStyle w:val="a3"/>
        <w:numPr>
          <w:ilvl w:val="0"/>
          <w:numId w:val="23"/>
        </w:numPr>
      </w:pPr>
      <w:r>
        <w:t>Зеленый круг – обозначение действующего финансового продукта;</w:t>
      </w:r>
    </w:p>
    <w:p w:rsidR="00B2799C" w:rsidRDefault="00B2799C" w:rsidP="00012FF7">
      <w:pPr>
        <w:pStyle w:val="a3"/>
        <w:numPr>
          <w:ilvl w:val="0"/>
          <w:numId w:val="23"/>
        </w:numPr>
      </w:pPr>
      <w:r>
        <w:t>Красный круг – обозначение завершенные финансовые продукты.</w:t>
      </w:r>
    </w:p>
    <w:p w:rsidR="00B2799C" w:rsidRDefault="00B2799C" w:rsidP="00B2799C">
      <w:pPr>
        <w:pStyle w:val="a3"/>
        <w:ind w:left="1440"/>
      </w:pPr>
    </w:p>
    <w:p w:rsidR="00012FF7" w:rsidRPr="00CA0794" w:rsidRDefault="00012FF7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  <w:r w:rsidRPr="00CA0794">
        <w:rPr>
          <w:b/>
          <w:noProof/>
          <w:sz w:val="28"/>
          <w:szCs w:val="28"/>
          <w:u w:val="single"/>
          <w:lang w:eastAsia="ru-RU"/>
        </w:rPr>
        <w:t>Раздел «Маркетинг»</w:t>
      </w:r>
    </w:p>
    <w:p w:rsidR="00012FF7" w:rsidRDefault="00012FF7" w:rsidP="00012FF7">
      <w:r>
        <w:rPr>
          <w:noProof/>
          <w:lang w:eastAsia="ru-RU"/>
        </w:rPr>
        <w:drawing>
          <wp:inline distT="0" distB="0" distL="0" distR="0">
            <wp:extent cx="6296025" cy="2914650"/>
            <wp:effectExtent l="0" t="0" r="9525" b="0"/>
            <wp:docPr id="2" name="Рисунок 2" descr="C:\Users\andrey.samokhin\YandexDisk\Скриншоты\2021-05-18_10-42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1-05-18_10-42-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FF7" w:rsidRDefault="00012FF7" w:rsidP="00012FF7">
      <w:r>
        <w:t>Раздел состоит из следующих блоков:</w:t>
      </w:r>
    </w:p>
    <w:p w:rsidR="00012FF7" w:rsidRDefault="00012FF7" w:rsidP="006B4634">
      <w:pPr>
        <w:pStyle w:val="a3"/>
        <w:numPr>
          <w:ilvl w:val="0"/>
          <w:numId w:val="24"/>
        </w:numPr>
        <w:ind w:left="0" w:firstLine="360"/>
      </w:pPr>
      <w:r w:rsidRPr="00CA0794">
        <w:rPr>
          <w:b/>
        </w:rPr>
        <w:lastRenderedPageBreak/>
        <w:t>Источник информации.</w:t>
      </w:r>
      <w:r>
        <w:t xml:space="preserve"> В данном блоке отображается источник информации об организации, который был указан при создании карточки контрагента.</w:t>
      </w:r>
    </w:p>
    <w:p w:rsidR="00012FF7" w:rsidRDefault="00012FF7" w:rsidP="006B4634">
      <w:pPr>
        <w:pStyle w:val="a3"/>
        <w:numPr>
          <w:ilvl w:val="0"/>
          <w:numId w:val="24"/>
        </w:numPr>
        <w:ind w:left="0" w:firstLine="360"/>
      </w:pPr>
      <w:r w:rsidRPr="00CA0794">
        <w:rPr>
          <w:b/>
        </w:rPr>
        <w:t>Анкета клиента.</w:t>
      </w:r>
      <w:r>
        <w:t xml:space="preserve"> В данном блоке отображается информация маркетингового характера, полученная от клиента.</w:t>
      </w:r>
    </w:p>
    <w:p w:rsidR="00CE6DA6" w:rsidRDefault="00CE6DA6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</w:p>
    <w:p w:rsidR="00012FF7" w:rsidRPr="00CA0794" w:rsidRDefault="00012FF7" w:rsidP="00CA0794">
      <w:pPr>
        <w:jc w:val="both"/>
        <w:rPr>
          <w:b/>
          <w:noProof/>
          <w:sz w:val="28"/>
          <w:szCs w:val="28"/>
          <w:u w:val="single"/>
          <w:lang w:eastAsia="ru-RU"/>
        </w:rPr>
      </w:pPr>
      <w:r w:rsidRPr="00CA0794">
        <w:rPr>
          <w:b/>
          <w:noProof/>
          <w:sz w:val="28"/>
          <w:szCs w:val="28"/>
          <w:u w:val="single"/>
          <w:lang w:eastAsia="ru-RU"/>
        </w:rPr>
        <w:t>Раздел «История»</w:t>
      </w:r>
    </w:p>
    <w:p w:rsidR="00012FF7" w:rsidRDefault="009376F7" w:rsidP="00012FF7">
      <w:r>
        <w:rPr>
          <w:noProof/>
          <w:lang w:eastAsia="ru-RU"/>
        </w:rPr>
        <w:drawing>
          <wp:inline distT="0" distB="0" distL="0" distR="0">
            <wp:extent cx="6296025" cy="2276475"/>
            <wp:effectExtent l="0" t="0" r="9525" b="9525"/>
            <wp:docPr id="5" name="Рисунок 5" descr="C:\Users\andrey.samokhin\YandexDisk\Скриншоты\2021-05-19_17-02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1-05-19_17-02-1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FF7" w:rsidRDefault="00012FF7" w:rsidP="006B4634">
      <w:pPr>
        <w:ind w:firstLine="567"/>
      </w:pPr>
      <w:r>
        <w:t>В данном разделе отображается информация об изменениях, внесенных в данную карточку контрагента каким-либо пользователем:</w:t>
      </w:r>
    </w:p>
    <w:p w:rsidR="00012FF7" w:rsidRDefault="00012FF7" w:rsidP="00012FF7">
      <w:pPr>
        <w:pStyle w:val="a3"/>
        <w:numPr>
          <w:ilvl w:val="0"/>
          <w:numId w:val="25"/>
        </w:numPr>
      </w:pPr>
      <w:r>
        <w:t>дата внесения изменения;</w:t>
      </w:r>
    </w:p>
    <w:p w:rsidR="00012FF7" w:rsidRDefault="00012FF7" w:rsidP="00012FF7">
      <w:pPr>
        <w:pStyle w:val="a3"/>
        <w:numPr>
          <w:ilvl w:val="0"/>
          <w:numId w:val="25"/>
        </w:numPr>
      </w:pPr>
      <w:r>
        <w:t>имя польз</w:t>
      </w:r>
      <w:r w:rsidR="00AA3CCD">
        <w:t>ователя, который внес изменения;</w:t>
      </w:r>
    </w:p>
    <w:p w:rsidR="00012FF7" w:rsidRDefault="00012FF7" w:rsidP="00012FF7">
      <w:pPr>
        <w:pStyle w:val="a3"/>
        <w:numPr>
          <w:ilvl w:val="0"/>
          <w:numId w:val="25"/>
        </w:numPr>
      </w:pPr>
      <w:r>
        <w:t>наименование реквизита, который был изменен;</w:t>
      </w:r>
    </w:p>
    <w:p w:rsidR="00012FF7" w:rsidRDefault="00012FF7" w:rsidP="00012FF7">
      <w:pPr>
        <w:pStyle w:val="a3"/>
        <w:numPr>
          <w:ilvl w:val="0"/>
          <w:numId w:val="25"/>
        </w:numPr>
      </w:pPr>
      <w:r>
        <w:t>старое значение реквизита до изменения;</w:t>
      </w:r>
    </w:p>
    <w:p w:rsidR="00012FF7" w:rsidRDefault="00012FF7" w:rsidP="00012FF7">
      <w:pPr>
        <w:pStyle w:val="a3"/>
        <w:numPr>
          <w:ilvl w:val="0"/>
          <w:numId w:val="25"/>
        </w:numPr>
      </w:pPr>
      <w:r>
        <w:t>новое значение реквизита после изменения.</w:t>
      </w:r>
    </w:p>
    <w:p w:rsidR="006B4634" w:rsidRDefault="006B4634" w:rsidP="006B4634">
      <w:pPr>
        <w:jc w:val="center"/>
        <w:rPr>
          <w:b/>
          <w:noProof/>
          <w:sz w:val="28"/>
          <w:szCs w:val="28"/>
          <w:lang w:eastAsia="ru-RU"/>
        </w:rPr>
      </w:pPr>
    </w:p>
    <w:p w:rsidR="00012FF7" w:rsidRPr="006B4634" w:rsidRDefault="00012FF7" w:rsidP="006B4634">
      <w:pPr>
        <w:jc w:val="center"/>
        <w:rPr>
          <w:b/>
          <w:noProof/>
          <w:sz w:val="28"/>
          <w:szCs w:val="28"/>
          <w:lang w:eastAsia="ru-RU"/>
        </w:rPr>
      </w:pPr>
      <w:r w:rsidRPr="006B4634">
        <w:rPr>
          <w:b/>
          <w:noProof/>
          <w:sz w:val="28"/>
          <w:szCs w:val="28"/>
          <w:lang w:eastAsia="ru-RU"/>
        </w:rPr>
        <w:t>Возможные действия с карточкой контрагента.</w:t>
      </w:r>
    </w:p>
    <w:p w:rsidR="00CA0794" w:rsidRDefault="00CA0794" w:rsidP="00012FF7">
      <w:pPr>
        <w:rPr>
          <w:b/>
          <w:sz w:val="24"/>
          <w:szCs w:val="24"/>
        </w:rPr>
      </w:pPr>
    </w:p>
    <w:p w:rsidR="00012FF7" w:rsidRPr="006B4634" w:rsidRDefault="00C917BA" w:rsidP="00012FF7">
      <w:pPr>
        <w:rPr>
          <w:b/>
          <w:sz w:val="28"/>
          <w:szCs w:val="28"/>
          <w:u w:val="single"/>
        </w:rPr>
      </w:pPr>
      <w:r w:rsidRPr="006B4634">
        <w:rPr>
          <w:b/>
          <w:sz w:val="28"/>
          <w:szCs w:val="28"/>
          <w:u w:val="single"/>
        </w:rPr>
        <w:t>Редактирование данных контрагента.</w:t>
      </w:r>
    </w:p>
    <w:p w:rsidR="00C917BA" w:rsidRDefault="00C917BA" w:rsidP="00C72594">
      <w:pPr>
        <w:ind w:firstLine="567"/>
        <w:jc w:val="both"/>
      </w:pPr>
      <w:r>
        <w:t>Если у пользователя есть соответствующие права на редактирование карточки контрагента для внесения изменений необходимо войти в раздел «Все действия» и нажать кнопку «Редактировать».</w:t>
      </w:r>
    </w:p>
    <w:p w:rsidR="00C917BA" w:rsidRDefault="00C917BA" w:rsidP="00C72594">
      <w:pPr>
        <w:ind w:firstLine="567"/>
        <w:jc w:val="both"/>
      </w:pPr>
      <w:r>
        <w:t>После нажатия указанной кнопки все ячейки в основной вкладке станут доступными для редактирования.</w:t>
      </w:r>
    </w:p>
    <w:p w:rsidR="00C917BA" w:rsidRDefault="00C917BA" w:rsidP="00C72594">
      <w:pPr>
        <w:ind w:firstLine="567"/>
        <w:jc w:val="both"/>
      </w:pPr>
      <w:r>
        <w:t>После внесения изменений необходимо нажать кнопку «Сохранить» в верхнем левом углу карточки.</w:t>
      </w:r>
    </w:p>
    <w:p w:rsidR="00C917BA" w:rsidRDefault="00C917BA" w:rsidP="00012FF7">
      <w:r>
        <w:rPr>
          <w:noProof/>
          <w:lang w:eastAsia="ru-RU"/>
        </w:rPr>
        <w:lastRenderedPageBreak/>
        <w:drawing>
          <wp:inline distT="0" distB="0" distL="0" distR="0">
            <wp:extent cx="6296025" cy="1819275"/>
            <wp:effectExtent l="0" t="0" r="9525" b="9525"/>
            <wp:docPr id="4" name="Рисунок 4" descr="C:\Users\andrey.samokhin\YandexDisk\Скриншоты\2021-05-18_10-5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1-05-18_10-51-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15"/>
                    <a:stretch/>
                  </pic:blipFill>
                  <pic:spPr bwMode="auto">
                    <a:xfrm>
                      <a:off x="0" y="0"/>
                      <a:ext cx="6296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634" w:rsidRDefault="006B4634" w:rsidP="00C917BA">
      <w:pPr>
        <w:rPr>
          <w:b/>
          <w:sz w:val="28"/>
          <w:szCs w:val="28"/>
        </w:rPr>
      </w:pPr>
    </w:p>
    <w:p w:rsidR="00C917BA" w:rsidRPr="006B4634" w:rsidRDefault="00C917BA" w:rsidP="00C917BA">
      <w:pPr>
        <w:rPr>
          <w:b/>
          <w:sz w:val="28"/>
          <w:szCs w:val="28"/>
          <w:u w:val="single"/>
        </w:rPr>
      </w:pPr>
      <w:r w:rsidRPr="006B4634">
        <w:rPr>
          <w:b/>
          <w:sz w:val="28"/>
          <w:szCs w:val="28"/>
          <w:u w:val="single"/>
        </w:rPr>
        <w:t>Внесение и редактирование паспортных данных контрагента (физ</w:t>
      </w:r>
      <w:r w:rsidR="006B4634" w:rsidRPr="006B4634">
        <w:rPr>
          <w:b/>
          <w:sz w:val="28"/>
          <w:szCs w:val="28"/>
          <w:u w:val="single"/>
        </w:rPr>
        <w:t>.</w:t>
      </w:r>
      <w:r w:rsidRPr="006B4634">
        <w:rPr>
          <w:b/>
          <w:sz w:val="28"/>
          <w:szCs w:val="28"/>
          <w:u w:val="single"/>
        </w:rPr>
        <w:t xml:space="preserve"> лица)</w:t>
      </w:r>
    </w:p>
    <w:p w:rsidR="004D5AD0" w:rsidRDefault="00C917BA" w:rsidP="00C72594">
      <w:pPr>
        <w:ind w:firstLine="567"/>
        <w:jc w:val="both"/>
      </w:pPr>
      <w:r>
        <w:t>Для внесения паспортных данных контрагента необходимо в разделе «Основная информация» в строке «Паспорт» нажать на кнопку […</w:t>
      </w:r>
      <w:r w:rsidRPr="00C917BA">
        <w:t>]</w:t>
      </w:r>
      <w:r>
        <w:t xml:space="preserve"> для открытия окна с паспортными данными. В открывшемся окне необходимо заполнить или отредактировать нужные строки и нажать кнопку «Записать».</w:t>
      </w:r>
    </w:p>
    <w:p w:rsidR="004D5AD0" w:rsidRDefault="004D5AD0" w:rsidP="00C917BA">
      <w:r>
        <w:rPr>
          <w:noProof/>
          <w:lang w:eastAsia="ru-RU"/>
        </w:rPr>
        <w:drawing>
          <wp:inline distT="0" distB="0" distL="0" distR="0" wp14:anchorId="54E51395" wp14:editId="732D1DE2">
            <wp:extent cx="6296025" cy="2257425"/>
            <wp:effectExtent l="0" t="0" r="9525" b="9525"/>
            <wp:docPr id="6" name="Рисунок 6" descr="C:\Users\andrey.samokhin\YandexDisk\Скриншоты\2021-05-18_10-54-4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ey.samokhin\YandexDisk\Скриншоты\2021-05-18_10-54-40 (2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34" w:rsidRDefault="006B4634" w:rsidP="00C917BA">
      <w:pPr>
        <w:rPr>
          <w:b/>
          <w:sz w:val="28"/>
          <w:szCs w:val="28"/>
        </w:rPr>
      </w:pPr>
    </w:p>
    <w:p w:rsidR="00C917BA" w:rsidRPr="006B4634" w:rsidRDefault="004D5AD0" w:rsidP="00C917BA">
      <w:pPr>
        <w:rPr>
          <w:b/>
          <w:sz w:val="28"/>
          <w:szCs w:val="28"/>
          <w:u w:val="single"/>
        </w:rPr>
      </w:pPr>
      <w:r w:rsidRPr="006B4634">
        <w:rPr>
          <w:b/>
          <w:sz w:val="28"/>
          <w:szCs w:val="28"/>
          <w:u w:val="single"/>
        </w:rPr>
        <w:t>Добавление контактного лица в карточку контрагента</w:t>
      </w:r>
    </w:p>
    <w:p w:rsidR="004D5AD0" w:rsidRDefault="004D5AD0" w:rsidP="00C72594">
      <w:pPr>
        <w:ind w:firstLine="567"/>
        <w:jc w:val="both"/>
      </w:pPr>
      <w:r>
        <w:t xml:space="preserve">Для добавления контактного лица необходимо в разделе «Основная информация» в блоке «Контактные лица» нажать кнопку «Добавить». В открывшемся окне необходимо заполнить ФИО клиента, пол, контактные данные. После заполнения необходимо нажать кнопку «Записать» и данное контактное лицо добавится в список </w:t>
      </w:r>
      <w:r w:rsidR="00E24E61">
        <w:t>контактных лиц.</w:t>
      </w:r>
    </w:p>
    <w:p w:rsidR="00E24E61" w:rsidRDefault="004D5AD0" w:rsidP="00C917BA">
      <w:r>
        <w:rPr>
          <w:noProof/>
          <w:lang w:eastAsia="ru-RU"/>
        </w:rPr>
        <w:drawing>
          <wp:inline distT="0" distB="0" distL="0" distR="0">
            <wp:extent cx="6296025" cy="2695575"/>
            <wp:effectExtent l="0" t="0" r="9525" b="9525"/>
            <wp:docPr id="8" name="Рисунок 8" descr="C:\Users\andrey.samokhin\YandexDisk\Скриншоты\2021-05-18_11-10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y.samokhin\YandexDisk\Скриншоты\2021-05-18_11-10-4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34" w:rsidRDefault="006B4634" w:rsidP="00E24E61"/>
    <w:p w:rsidR="004D5AD0" w:rsidRPr="006B4634" w:rsidRDefault="00E24E61" w:rsidP="00E24E61">
      <w:pPr>
        <w:rPr>
          <w:b/>
          <w:sz w:val="28"/>
          <w:szCs w:val="28"/>
          <w:u w:val="single"/>
        </w:rPr>
      </w:pPr>
      <w:r w:rsidRPr="006B4634">
        <w:rPr>
          <w:b/>
          <w:sz w:val="28"/>
          <w:szCs w:val="28"/>
          <w:u w:val="single"/>
        </w:rPr>
        <w:t>Добавление автомобиля контрагента</w:t>
      </w:r>
    </w:p>
    <w:p w:rsidR="00CA0794" w:rsidRDefault="00E24E61" w:rsidP="00C72594">
      <w:pPr>
        <w:ind w:firstLine="567"/>
        <w:jc w:val="both"/>
      </w:pPr>
      <w:r>
        <w:t xml:space="preserve">В карточку клиента автомобиль добавляется автоматически при обращении контрагента в сервис или магазин запасных частей. Если в списке не отображается нужный автомобиль, его можно </w:t>
      </w:r>
      <w:r w:rsidR="00E34D00">
        <w:t>внести</w:t>
      </w:r>
      <w:r>
        <w:t xml:space="preserve"> с помощью кнопки</w:t>
      </w:r>
      <w:r w:rsidR="00CA0794">
        <w:t xml:space="preserve"> «</w:t>
      </w:r>
      <w:r>
        <w:t>Добавить»</w:t>
      </w:r>
      <w:r w:rsidR="00CA0794">
        <w:t xml:space="preserve"> в разделе «Основная информация». При нажатии откроется окно реестра ТС, в котором надо найти необходимый автомобиль </w:t>
      </w:r>
      <w:r w:rsidR="00E34D00">
        <w:t>(</w:t>
      </w:r>
      <w:r w:rsidR="00CA0794">
        <w:t>предварительно создать там карточку автомобиля</w:t>
      </w:r>
      <w:r w:rsidR="00E34D00">
        <w:t>, если его нет в списке)</w:t>
      </w:r>
      <w:r w:rsidR="00CA0794">
        <w:t xml:space="preserve"> и нажать кнопку «Выбрать».</w:t>
      </w:r>
    </w:p>
    <w:p w:rsidR="00AA3CCD" w:rsidRDefault="00CA0794" w:rsidP="00E24E61">
      <w:r>
        <w:rPr>
          <w:noProof/>
          <w:lang w:eastAsia="ru-RU"/>
        </w:rPr>
        <w:drawing>
          <wp:inline distT="0" distB="0" distL="0" distR="0">
            <wp:extent cx="6296025" cy="3409950"/>
            <wp:effectExtent l="0" t="0" r="9525" b="0"/>
            <wp:docPr id="9" name="Рисунок 9" descr="C:\Users\andrey.samokhin\YandexDisk\Скриншоты\2021-05-18_11-24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y.samokhin\YandexDisk\Скриншоты\2021-05-18_11-24-2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CD" w:rsidRDefault="00AA3CCD" w:rsidP="00AA3CCD"/>
    <w:p w:rsidR="00E24E61" w:rsidRPr="00CE79C1" w:rsidRDefault="00AA3CCD" w:rsidP="00AA3CCD">
      <w:pPr>
        <w:rPr>
          <w:b/>
          <w:sz w:val="28"/>
          <w:szCs w:val="28"/>
          <w:u w:val="single"/>
        </w:rPr>
      </w:pPr>
      <w:r w:rsidRPr="00CE79C1">
        <w:rPr>
          <w:b/>
          <w:sz w:val="28"/>
          <w:szCs w:val="28"/>
          <w:u w:val="single"/>
        </w:rPr>
        <w:t>Добавление или редактирование договоров с контрагентом</w:t>
      </w:r>
    </w:p>
    <w:p w:rsidR="00CE79C1" w:rsidRDefault="00AA3CCD" w:rsidP="00CE79C1">
      <w:pPr>
        <w:ind w:firstLine="567"/>
      </w:pPr>
      <w:r>
        <w:t>Для добавления нового договора с контр</w:t>
      </w:r>
      <w:r w:rsidR="00CE79C1">
        <w:t>агентом необходимо нажать кнопку «Создать». Далее в открывшемся окне заполнить необходимые данные и нажать кнопку «Записать». Для редактирования нужный договор можно открыть двойным нажатием мыши и отредактировать данные в карточке.</w:t>
      </w:r>
    </w:p>
    <w:p w:rsidR="00CE79C1" w:rsidRDefault="00CE79C1" w:rsidP="00AA3CCD">
      <w:r>
        <w:rPr>
          <w:noProof/>
          <w:lang w:eastAsia="ru-RU"/>
        </w:rPr>
        <w:drawing>
          <wp:inline distT="0" distB="0" distL="0" distR="0" wp14:anchorId="49DD1878" wp14:editId="42007FA5">
            <wp:extent cx="6296025" cy="2609850"/>
            <wp:effectExtent l="0" t="0" r="9525" b="0"/>
            <wp:docPr id="14" name="Рисунок 14" descr="C:\Users\andrey.samokhin\YandexDisk\Скриншоты\2021-05-18_16-42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ey.samokhin\YandexDisk\Скриншоты\2021-05-18_16-42-4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C1" w:rsidRDefault="00CE79C1" w:rsidP="00C72594">
      <w:pPr>
        <w:ind w:firstLine="567"/>
        <w:jc w:val="both"/>
      </w:pPr>
      <w:r>
        <w:t>Для того что бы сделать один из договоров основным, необходимо выделить его в списке и нажать кнопку «Основной» в верхней части над таблицей</w:t>
      </w:r>
    </w:p>
    <w:p w:rsidR="00CE79C1" w:rsidRDefault="00CE79C1" w:rsidP="00AA3CCD">
      <w:r>
        <w:rPr>
          <w:noProof/>
          <w:lang w:eastAsia="ru-RU"/>
        </w:rPr>
        <w:lastRenderedPageBreak/>
        <w:drawing>
          <wp:inline distT="0" distB="0" distL="0" distR="0" wp14:anchorId="326387DB" wp14:editId="2F5F980E">
            <wp:extent cx="6286500" cy="1647825"/>
            <wp:effectExtent l="0" t="0" r="0" b="9525"/>
            <wp:docPr id="10" name="Рисунок 10" descr="C:\Users\andrey.samokhin\YandexDisk\Скриншоты\2021-05-18_16-40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ey.samokhin\YandexDisk\Скриншоты\2021-05-18_16-40-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64"/>
                    <a:stretch/>
                  </pic:blipFill>
                  <pic:spPr bwMode="auto">
                    <a:xfrm>
                      <a:off x="0" y="0"/>
                      <a:ext cx="6286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CCD" w:rsidRDefault="00AA3CCD" w:rsidP="00AA3CCD"/>
    <w:p w:rsidR="009376F7" w:rsidRPr="00CE79C1" w:rsidRDefault="009376F7" w:rsidP="009376F7">
      <w:pPr>
        <w:rPr>
          <w:b/>
          <w:sz w:val="28"/>
          <w:szCs w:val="28"/>
          <w:u w:val="single"/>
        </w:rPr>
      </w:pPr>
      <w:r w:rsidRPr="00CE79C1">
        <w:rPr>
          <w:b/>
          <w:sz w:val="28"/>
          <w:szCs w:val="28"/>
          <w:u w:val="single"/>
        </w:rPr>
        <w:t xml:space="preserve">Добавление </w:t>
      </w:r>
      <w:r>
        <w:rPr>
          <w:b/>
          <w:sz w:val="28"/>
          <w:szCs w:val="28"/>
          <w:u w:val="single"/>
        </w:rPr>
        <w:t>или редактирование согласий на обработку персональных данных</w:t>
      </w:r>
    </w:p>
    <w:p w:rsidR="00F73647" w:rsidRDefault="009376F7" w:rsidP="00B2799C">
      <w:pPr>
        <w:ind w:firstLine="567"/>
      </w:pPr>
      <w:r>
        <w:t>Для добавления нового согласия</w:t>
      </w:r>
      <w:r w:rsidR="00F73647">
        <w:t xml:space="preserve"> на обработку персональных данных необходимо зайти в раздел «Обработка ПД» и нажать в верхней части окна над списком кнопку «Создать». В открывшемся окне необходимо заполнить необходимо заполнить два блока данных:</w:t>
      </w:r>
    </w:p>
    <w:p w:rsidR="00F73647" w:rsidRDefault="00F73647" w:rsidP="00F73647">
      <w:pPr>
        <w:pStyle w:val="a3"/>
        <w:numPr>
          <w:ilvl w:val="0"/>
          <w:numId w:val="27"/>
        </w:numPr>
      </w:pPr>
      <w:r>
        <w:t>Оператор персональных данных:</w:t>
      </w:r>
    </w:p>
    <w:p w:rsidR="00F73647" w:rsidRDefault="00F73647" w:rsidP="001C087C">
      <w:pPr>
        <w:pStyle w:val="a3"/>
        <w:numPr>
          <w:ilvl w:val="0"/>
          <w:numId w:val="28"/>
        </w:numPr>
      </w:pPr>
      <w:r>
        <w:t xml:space="preserve">Организация, на которую выдано согласие. Организация выбирается из справочника «Организации». </w:t>
      </w:r>
    </w:p>
    <w:p w:rsidR="00F73647" w:rsidRDefault="00F73647" w:rsidP="001C087C">
      <w:pPr>
        <w:pStyle w:val="a3"/>
        <w:numPr>
          <w:ilvl w:val="0"/>
          <w:numId w:val="28"/>
        </w:numPr>
      </w:pPr>
      <w:r>
        <w:t>Наименование для печати. Заполняется вручную или подгружается автоматически при выборе организации.</w:t>
      </w:r>
    </w:p>
    <w:p w:rsidR="00F73647" w:rsidRDefault="00F73647" w:rsidP="001C087C">
      <w:pPr>
        <w:pStyle w:val="a3"/>
        <w:numPr>
          <w:ilvl w:val="0"/>
          <w:numId w:val="28"/>
        </w:numPr>
      </w:pPr>
      <w:r>
        <w:t>Адрес. Адрес организации подгружается автоматически при выборе Организации.</w:t>
      </w:r>
    </w:p>
    <w:p w:rsidR="00F73647" w:rsidRDefault="00F73647" w:rsidP="001C087C">
      <w:pPr>
        <w:pStyle w:val="a3"/>
        <w:numPr>
          <w:ilvl w:val="0"/>
          <w:numId w:val="28"/>
        </w:numPr>
      </w:pPr>
      <w:r>
        <w:t xml:space="preserve">Ответственный за обработку </w:t>
      </w:r>
      <w:proofErr w:type="spellStart"/>
      <w:r>
        <w:t>ПДн</w:t>
      </w:r>
      <w:proofErr w:type="spellEnd"/>
      <w:r>
        <w:t>. Заполняется если в организации назначен ответственный</w:t>
      </w:r>
    </w:p>
    <w:p w:rsidR="00423B3D" w:rsidRDefault="00423B3D" w:rsidP="001C087C">
      <w:pPr>
        <w:pStyle w:val="a3"/>
        <w:numPr>
          <w:ilvl w:val="0"/>
          <w:numId w:val="28"/>
        </w:numPr>
      </w:pPr>
      <w:r>
        <w:t>ФИО ответственного для печати. Заполняется вручную</w:t>
      </w:r>
    </w:p>
    <w:p w:rsidR="00F73647" w:rsidRDefault="00F73647" w:rsidP="00F73647">
      <w:pPr>
        <w:pStyle w:val="a3"/>
        <w:numPr>
          <w:ilvl w:val="0"/>
          <w:numId w:val="27"/>
        </w:numPr>
      </w:pPr>
      <w:r>
        <w:t>Объект персональных данных:</w:t>
      </w:r>
    </w:p>
    <w:p w:rsidR="00423B3D" w:rsidRDefault="00423B3D" w:rsidP="001C087C">
      <w:pPr>
        <w:pStyle w:val="a3"/>
        <w:numPr>
          <w:ilvl w:val="0"/>
          <w:numId w:val="29"/>
        </w:numPr>
      </w:pPr>
      <w:r>
        <w:t>Субъект. Наименование контрагента подгружается автоматически из карточки контрагента.</w:t>
      </w:r>
    </w:p>
    <w:p w:rsidR="00423B3D" w:rsidRDefault="00423B3D" w:rsidP="001C087C">
      <w:pPr>
        <w:pStyle w:val="a3"/>
        <w:numPr>
          <w:ilvl w:val="0"/>
          <w:numId w:val="29"/>
        </w:numPr>
      </w:pPr>
      <w:r>
        <w:t>ФИО. Подгружается автоматически из карточки контрагента</w:t>
      </w:r>
    </w:p>
    <w:p w:rsidR="00423B3D" w:rsidRDefault="00423B3D" w:rsidP="001C087C">
      <w:pPr>
        <w:pStyle w:val="a3"/>
        <w:numPr>
          <w:ilvl w:val="0"/>
          <w:numId w:val="29"/>
        </w:numPr>
      </w:pPr>
      <w:r>
        <w:t>Адрес. Адрес прописки подгружается автоматически из карточки контрагента.</w:t>
      </w:r>
    </w:p>
    <w:p w:rsidR="00423B3D" w:rsidRDefault="00423B3D" w:rsidP="001C087C">
      <w:pPr>
        <w:pStyle w:val="a3"/>
        <w:numPr>
          <w:ilvl w:val="0"/>
          <w:numId w:val="29"/>
        </w:numPr>
      </w:pPr>
      <w:r>
        <w:t>Паспортные данные. Подгружается автоматически из карточки контрагента.</w:t>
      </w:r>
    </w:p>
    <w:p w:rsidR="00423B3D" w:rsidRDefault="00423B3D" w:rsidP="001C087C">
      <w:pPr>
        <w:pStyle w:val="a3"/>
        <w:numPr>
          <w:ilvl w:val="0"/>
          <w:numId w:val="29"/>
        </w:numPr>
      </w:pPr>
      <w:r>
        <w:t>Виды согласий. Галочками выбираются необходимые виды</w:t>
      </w:r>
    </w:p>
    <w:p w:rsidR="00423B3D" w:rsidRDefault="00423B3D" w:rsidP="001C087C">
      <w:pPr>
        <w:pStyle w:val="a3"/>
        <w:numPr>
          <w:ilvl w:val="0"/>
          <w:numId w:val="29"/>
        </w:numPr>
      </w:pPr>
      <w:r>
        <w:t>Согласие получено. Устанавливается дата получения согласия</w:t>
      </w:r>
    </w:p>
    <w:p w:rsidR="00423B3D" w:rsidRDefault="00423B3D" w:rsidP="001C087C">
      <w:pPr>
        <w:pStyle w:val="a3"/>
        <w:numPr>
          <w:ilvl w:val="0"/>
          <w:numId w:val="29"/>
        </w:numPr>
      </w:pPr>
      <w:r>
        <w:t>Срок действия. Устанавливается дата завершения действия согласия.</w:t>
      </w:r>
    </w:p>
    <w:p w:rsidR="00423B3D" w:rsidRDefault="00423B3D" w:rsidP="00423B3D">
      <w:pPr>
        <w:pStyle w:val="a3"/>
        <w:numPr>
          <w:ilvl w:val="0"/>
          <w:numId w:val="27"/>
        </w:numPr>
      </w:pPr>
      <w:r>
        <w:t>Комментарий. Заполняется при необходимости.</w:t>
      </w:r>
    </w:p>
    <w:p w:rsidR="00423B3D" w:rsidRDefault="00423B3D" w:rsidP="00423B3D">
      <w:pPr>
        <w:pStyle w:val="a3"/>
        <w:numPr>
          <w:ilvl w:val="0"/>
          <w:numId w:val="27"/>
        </w:numPr>
      </w:pPr>
      <w:r>
        <w:t>Ответственный. Прописывается автоматически пользователь, создающий карточку согласия.</w:t>
      </w:r>
    </w:p>
    <w:p w:rsidR="003955F2" w:rsidRPr="003955F2" w:rsidRDefault="003955F2" w:rsidP="003955F2">
      <w:pPr>
        <w:ind w:firstLine="567"/>
        <w:rPr>
          <w:b/>
          <w:sz w:val="28"/>
          <w:szCs w:val="28"/>
          <w:u w:val="single"/>
        </w:rPr>
      </w:pPr>
    </w:p>
    <w:p w:rsidR="00423B3D" w:rsidRDefault="00F73647" w:rsidP="00AA3CCD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6296025" cy="3876675"/>
            <wp:effectExtent l="0" t="0" r="9525" b="9525"/>
            <wp:docPr id="16" name="Рисунок 16" descr="C:\Users\andrey.samokhin\YandexDisk\Скриншоты\2021-05-19_17-23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1-05-19_17-23-4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647" w:rsidRDefault="00B2799C" w:rsidP="00C72594">
      <w:pPr>
        <w:ind w:firstLine="708"/>
        <w:jc w:val="both"/>
      </w:pPr>
      <w:r>
        <w:t>Для подгрузки скан-</w:t>
      </w:r>
      <w:r w:rsidR="00423B3D">
        <w:t>копии документа, подписанного клиентом, необходимо открыть соответствующее согласие из списка, в верхней части карточки нажать кнопку «Перейти»</w:t>
      </w:r>
      <w:r w:rsidR="001C087C">
        <w:t xml:space="preserve"> и выбрать строку «Присоединенные файлы».</w:t>
      </w:r>
    </w:p>
    <w:p w:rsidR="001C087C" w:rsidRDefault="001C087C" w:rsidP="001C087C">
      <w:r>
        <w:rPr>
          <w:noProof/>
          <w:lang w:eastAsia="ru-RU"/>
        </w:rPr>
        <w:drawing>
          <wp:inline distT="0" distB="0" distL="0" distR="0">
            <wp:extent cx="6296025" cy="3848100"/>
            <wp:effectExtent l="0" t="0" r="9525" b="0"/>
            <wp:docPr id="21" name="Рисунок 21" descr="C:\Users\andrey.samokhin\YandexDisk\Скриншоты\2021-05-19_18-23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ey.samokhin\YandexDisk\Скриншоты\2021-05-19_18-23-1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7C" w:rsidRDefault="001C087C" w:rsidP="00C72594">
      <w:pPr>
        <w:ind w:firstLine="708"/>
        <w:jc w:val="both"/>
      </w:pPr>
      <w:r>
        <w:t xml:space="preserve">В открывшемся окне для добавлений файла </w:t>
      </w:r>
      <w:r w:rsidR="00B2799C">
        <w:t>необходимо нажать кнопку</w:t>
      </w:r>
      <w:r>
        <w:t xml:space="preserve"> «Добавить», </w:t>
      </w:r>
      <w:r w:rsidR="00B2799C">
        <w:t>выбрать вариант «</w:t>
      </w:r>
      <w:r>
        <w:t>Файл с диска» и под</w:t>
      </w:r>
      <w:r w:rsidR="00B2799C">
        <w:t>грузить</w:t>
      </w:r>
      <w:r>
        <w:t xml:space="preserve"> файл документа</w:t>
      </w:r>
      <w:r w:rsidR="00B2799C">
        <w:t xml:space="preserve"> из папки на компьютере</w:t>
      </w:r>
      <w:r>
        <w:t>.</w:t>
      </w:r>
    </w:p>
    <w:p w:rsidR="001C087C" w:rsidRDefault="001C087C" w:rsidP="001C087C">
      <w:r>
        <w:rPr>
          <w:noProof/>
          <w:lang w:eastAsia="ru-RU"/>
        </w:rPr>
        <w:lastRenderedPageBreak/>
        <w:drawing>
          <wp:inline distT="0" distB="0" distL="0" distR="0">
            <wp:extent cx="6305550" cy="2287307"/>
            <wp:effectExtent l="0" t="0" r="0" b="0"/>
            <wp:docPr id="22" name="Рисунок 22" descr="C:\Users\andrey.samokhin\YandexDisk\Скриншоты\2021-05-19_18-25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y.samokhin\YandexDisk\Скриншоты\2021-05-19_18-25-0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57" cy="2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7C" w:rsidRDefault="001C087C" w:rsidP="00C72594">
      <w:pPr>
        <w:ind w:firstLine="567"/>
        <w:jc w:val="both"/>
      </w:pPr>
      <w:r>
        <w:t>После добавления файл отобразится в окне «Присоединенные файлы».</w:t>
      </w:r>
      <w:r w:rsidR="00A65B3B" w:rsidRPr="00A65B3B">
        <w:t xml:space="preserve"> </w:t>
      </w:r>
      <w:r>
        <w:t>В данном окне файл можно открыть для просмотра с помощью кнопки «Просмотреть» или двойным щелчком мыши на строку с названием.</w:t>
      </w:r>
    </w:p>
    <w:p w:rsidR="003955F2" w:rsidRDefault="003955F2" w:rsidP="00C72594">
      <w:pPr>
        <w:ind w:firstLine="567"/>
        <w:jc w:val="both"/>
      </w:pPr>
    </w:p>
    <w:p w:rsidR="003955F2" w:rsidRDefault="003955F2" w:rsidP="003955F2">
      <w:pPr>
        <w:rPr>
          <w:b/>
          <w:sz w:val="28"/>
          <w:szCs w:val="28"/>
          <w:u w:val="single"/>
        </w:rPr>
      </w:pPr>
      <w:r w:rsidRPr="003955F2">
        <w:rPr>
          <w:b/>
          <w:sz w:val="28"/>
          <w:szCs w:val="28"/>
          <w:u w:val="single"/>
        </w:rPr>
        <w:t>Формирование отчёта «Анализ продаж» и «Взаиморасчеты с контрагентами» из карточки контрагента</w:t>
      </w:r>
    </w:p>
    <w:p w:rsidR="003955F2" w:rsidRDefault="003955F2" w:rsidP="003955F2">
      <w:pPr>
        <w:ind w:firstLine="567"/>
      </w:pPr>
      <w:r>
        <w:t>Если по контрагенту были найдены дубли и для корректировки необходимо проверить все взаимодействия в рамках этого контрагента и его дублей, добавлена возможность формировать такие отчеты из карточки контрагента.</w:t>
      </w:r>
    </w:p>
    <w:p w:rsidR="003955F2" w:rsidRDefault="003955F2" w:rsidP="003955F2">
      <w:pPr>
        <w:ind w:firstLine="567"/>
      </w:pPr>
      <w:r>
        <w:t>Для просмотра дублей необходимо перейти во вкладку «Служебная». В нижней части в таблице «Дубли контрагентов» будет отображена информация о контрагентах если они есть.</w:t>
      </w:r>
    </w:p>
    <w:p w:rsidR="003955F2" w:rsidRDefault="003955F2" w:rsidP="003955F2">
      <w:pPr>
        <w:ind w:firstLine="567"/>
      </w:pPr>
      <w:r>
        <w:t>Для формирования отчета по ним необходимо нажать на кнопку «Анализ продаж» или кнопку «Взаиморасчёты с контрагентами». При нажатии откроется форма настройки соответствующего отчета, в котором будут уже заполнено поле «Контрагенты».</w:t>
      </w:r>
    </w:p>
    <w:p w:rsidR="003955F2" w:rsidRPr="001C087C" w:rsidRDefault="003955F2" w:rsidP="003955F2">
      <w:pPr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3829050"/>
            <wp:effectExtent l="0" t="0" r="9525" b="0"/>
            <wp:docPr id="17" name="Рисунок 17" descr="C:\Users\andrey.samokhin\YandexDisk\Скриншоты\2022-01-27_15-35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2-01-27_15-35-3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55F2" w:rsidRPr="001C087C" w:rsidSect="00CA0794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23D"/>
    <w:multiLevelType w:val="hybridMultilevel"/>
    <w:tmpl w:val="BBDEC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23C87"/>
    <w:multiLevelType w:val="hybridMultilevel"/>
    <w:tmpl w:val="72629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21DAC"/>
    <w:multiLevelType w:val="hybridMultilevel"/>
    <w:tmpl w:val="EB221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87F01"/>
    <w:multiLevelType w:val="hybridMultilevel"/>
    <w:tmpl w:val="2DCA0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23834"/>
    <w:multiLevelType w:val="hybridMultilevel"/>
    <w:tmpl w:val="EADED8A0"/>
    <w:lvl w:ilvl="0" w:tplc="E83838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7414C68"/>
    <w:multiLevelType w:val="hybridMultilevel"/>
    <w:tmpl w:val="F924841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7DC103D"/>
    <w:multiLevelType w:val="hybridMultilevel"/>
    <w:tmpl w:val="6CEE8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9C10D4"/>
    <w:multiLevelType w:val="hybridMultilevel"/>
    <w:tmpl w:val="77CE8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804A8"/>
    <w:multiLevelType w:val="hybridMultilevel"/>
    <w:tmpl w:val="AD58A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0542E"/>
    <w:multiLevelType w:val="hybridMultilevel"/>
    <w:tmpl w:val="A6E0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C7AA0"/>
    <w:multiLevelType w:val="hybridMultilevel"/>
    <w:tmpl w:val="401E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3197"/>
    <w:multiLevelType w:val="hybridMultilevel"/>
    <w:tmpl w:val="BDE820D4"/>
    <w:lvl w:ilvl="0" w:tplc="E83838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B2C66C0"/>
    <w:multiLevelType w:val="hybridMultilevel"/>
    <w:tmpl w:val="8046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4631D"/>
    <w:multiLevelType w:val="hybridMultilevel"/>
    <w:tmpl w:val="54B65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4D1A6E"/>
    <w:multiLevelType w:val="hybridMultilevel"/>
    <w:tmpl w:val="EB4C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E08F3"/>
    <w:multiLevelType w:val="hybridMultilevel"/>
    <w:tmpl w:val="FFD2BC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53403A"/>
    <w:multiLevelType w:val="hybridMultilevel"/>
    <w:tmpl w:val="797057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DC1122"/>
    <w:multiLevelType w:val="hybridMultilevel"/>
    <w:tmpl w:val="FE44F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3D396F"/>
    <w:multiLevelType w:val="hybridMultilevel"/>
    <w:tmpl w:val="0A6E8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95028"/>
    <w:multiLevelType w:val="hybridMultilevel"/>
    <w:tmpl w:val="6258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B164C"/>
    <w:multiLevelType w:val="hybridMultilevel"/>
    <w:tmpl w:val="0AEEA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2520F0"/>
    <w:multiLevelType w:val="hybridMultilevel"/>
    <w:tmpl w:val="BB5C30D6"/>
    <w:lvl w:ilvl="0" w:tplc="866450F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 w15:restartNumberingAfterBreak="0">
    <w:nsid w:val="5F9D5E07"/>
    <w:multiLevelType w:val="hybridMultilevel"/>
    <w:tmpl w:val="027E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F64D5"/>
    <w:multiLevelType w:val="hybridMultilevel"/>
    <w:tmpl w:val="057E0162"/>
    <w:lvl w:ilvl="0" w:tplc="866450F6">
      <w:start w:val="1"/>
      <w:numFmt w:val="bullet"/>
      <w:lvlText w:val=""/>
      <w:lvlJc w:val="left"/>
      <w:pPr>
        <w:ind w:left="3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24" w15:restartNumberingAfterBreak="0">
    <w:nsid w:val="622D11E6"/>
    <w:multiLevelType w:val="hybridMultilevel"/>
    <w:tmpl w:val="C50CE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4A5476"/>
    <w:multiLevelType w:val="hybridMultilevel"/>
    <w:tmpl w:val="E9421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D61359"/>
    <w:multiLevelType w:val="hybridMultilevel"/>
    <w:tmpl w:val="DC1A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A6D90"/>
    <w:multiLevelType w:val="hybridMultilevel"/>
    <w:tmpl w:val="E744D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7D2336"/>
    <w:multiLevelType w:val="hybridMultilevel"/>
    <w:tmpl w:val="14F4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5"/>
  </w:num>
  <w:num w:numId="5">
    <w:abstractNumId w:val="23"/>
  </w:num>
  <w:num w:numId="6">
    <w:abstractNumId w:val="28"/>
  </w:num>
  <w:num w:numId="7">
    <w:abstractNumId w:val="16"/>
  </w:num>
  <w:num w:numId="8">
    <w:abstractNumId w:val="0"/>
  </w:num>
  <w:num w:numId="9">
    <w:abstractNumId w:val="15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13"/>
  </w:num>
  <w:num w:numId="15">
    <w:abstractNumId w:val="17"/>
  </w:num>
  <w:num w:numId="16">
    <w:abstractNumId w:val="6"/>
  </w:num>
  <w:num w:numId="17">
    <w:abstractNumId w:val="27"/>
  </w:num>
  <w:num w:numId="18">
    <w:abstractNumId w:val="9"/>
  </w:num>
  <w:num w:numId="19">
    <w:abstractNumId w:val="2"/>
  </w:num>
  <w:num w:numId="20">
    <w:abstractNumId w:val="18"/>
  </w:num>
  <w:num w:numId="21">
    <w:abstractNumId w:val="3"/>
  </w:num>
  <w:num w:numId="22">
    <w:abstractNumId w:val="19"/>
  </w:num>
  <w:num w:numId="23">
    <w:abstractNumId w:val="20"/>
  </w:num>
  <w:num w:numId="24">
    <w:abstractNumId w:val="10"/>
  </w:num>
  <w:num w:numId="25">
    <w:abstractNumId w:val="22"/>
  </w:num>
  <w:num w:numId="26">
    <w:abstractNumId w:val="26"/>
  </w:num>
  <w:num w:numId="27">
    <w:abstractNumId w:val="12"/>
  </w:num>
  <w:num w:numId="28">
    <w:abstractNumId w:val="2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C9"/>
    <w:rsid w:val="00012FF7"/>
    <w:rsid w:val="00086D9E"/>
    <w:rsid w:val="00145886"/>
    <w:rsid w:val="0016633C"/>
    <w:rsid w:val="00177C5B"/>
    <w:rsid w:val="001C087C"/>
    <w:rsid w:val="001C20FF"/>
    <w:rsid w:val="00221E54"/>
    <w:rsid w:val="00264014"/>
    <w:rsid w:val="002A01B1"/>
    <w:rsid w:val="002B0343"/>
    <w:rsid w:val="002E6CC9"/>
    <w:rsid w:val="002F72F6"/>
    <w:rsid w:val="003955F2"/>
    <w:rsid w:val="003A16C1"/>
    <w:rsid w:val="003B0B09"/>
    <w:rsid w:val="003E085D"/>
    <w:rsid w:val="003E6C99"/>
    <w:rsid w:val="00423B3D"/>
    <w:rsid w:val="004D5AD0"/>
    <w:rsid w:val="004E40C7"/>
    <w:rsid w:val="00551CA3"/>
    <w:rsid w:val="00557CAC"/>
    <w:rsid w:val="0059272F"/>
    <w:rsid w:val="006228AE"/>
    <w:rsid w:val="00682EB3"/>
    <w:rsid w:val="006B4634"/>
    <w:rsid w:val="006F3D80"/>
    <w:rsid w:val="00713D84"/>
    <w:rsid w:val="007158B6"/>
    <w:rsid w:val="0072428B"/>
    <w:rsid w:val="007330B7"/>
    <w:rsid w:val="007F109D"/>
    <w:rsid w:val="00885C2B"/>
    <w:rsid w:val="008C78A9"/>
    <w:rsid w:val="009376F7"/>
    <w:rsid w:val="009633EB"/>
    <w:rsid w:val="009A2BDE"/>
    <w:rsid w:val="009B5215"/>
    <w:rsid w:val="009B6395"/>
    <w:rsid w:val="00A65B3B"/>
    <w:rsid w:val="00A674F2"/>
    <w:rsid w:val="00AA3CCD"/>
    <w:rsid w:val="00B2799C"/>
    <w:rsid w:val="00B90F79"/>
    <w:rsid w:val="00B9458C"/>
    <w:rsid w:val="00C53818"/>
    <w:rsid w:val="00C53EEA"/>
    <w:rsid w:val="00C63A24"/>
    <w:rsid w:val="00C72594"/>
    <w:rsid w:val="00C917BA"/>
    <w:rsid w:val="00CA0794"/>
    <w:rsid w:val="00CB43E9"/>
    <w:rsid w:val="00CC7720"/>
    <w:rsid w:val="00CE20C0"/>
    <w:rsid w:val="00CE6DA6"/>
    <w:rsid w:val="00CE79C1"/>
    <w:rsid w:val="00D20DBB"/>
    <w:rsid w:val="00D379E5"/>
    <w:rsid w:val="00D50908"/>
    <w:rsid w:val="00D523B8"/>
    <w:rsid w:val="00D56DF2"/>
    <w:rsid w:val="00D774B8"/>
    <w:rsid w:val="00D979F9"/>
    <w:rsid w:val="00DC6EF6"/>
    <w:rsid w:val="00E16325"/>
    <w:rsid w:val="00E24E61"/>
    <w:rsid w:val="00E34D00"/>
    <w:rsid w:val="00E465D4"/>
    <w:rsid w:val="00E81A3E"/>
    <w:rsid w:val="00F30837"/>
    <w:rsid w:val="00F411B7"/>
    <w:rsid w:val="00F73647"/>
    <w:rsid w:val="00F965E8"/>
    <w:rsid w:val="00F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AC5E4-DA08-4180-8FFA-764E842F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B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228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28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28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28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228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9CDD-75E8-4A7B-95EB-149EB9B7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Андрей Николаевич</dc:creator>
  <cp:keywords/>
  <dc:description/>
  <cp:lastModifiedBy>Самохин Андрей Николаевич</cp:lastModifiedBy>
  <cp:revision>9</cp:revision>
  <cp:lastPrinted>2021-05-18T13:49:00Z</cp:lastPrinted>
  <dcterms:created xsi:type="dcterms:W3CDTF">2021-05-17T13:49:00Z</dcterms:created>
  <dcterms:modified xsi:type="dcterms:W3CDTF">2022-01-27T12:37:00Z</dcterms:modified>
</cp:coreProperties>
</file>