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A3" w:rsidRPr="00C23748" w:rsidRDefault="00F35CAE" w:rsidP="00C23748">
      <w:pPr>
        <w:jc w:val="center"/>
        <w:rPr>
          <w:b/>
        </w:rPr>
      </w:pPr>
      <w:r>
        <w:rPr>
          <w:b/>
        </w:rPr>
        <w:t>Пробитие документов оплаты в кассе</w:t>
      </w:r>
    </w:p>
    <w:p w:rsidR="00B33D2B" w:rsidRDefault="00F35CAE" w:rsidP="00DB4DA3">
      <w:pPr>
        <w:ind w:firstLine="567"/>
        <w:jc w:val="both"/>
      </w:pPr>
      <w:r>
        <w:t xml:space="preserve">При пробитии документа в кассе (при нажатии кнопки «Чек») откроется окно </w:t>
      </w:r>
      <w:r w:rsidR="00D215BA">
        <w:t xml:space="preserve">создания </w:t>
      </w:r>
      <w:r>
        <w:t>документа «Кассовый чек».</w:t>
      </w:r>
    </w:p>
    <w:p w:rsidR="00F35CAE" w:rsidRDefault="00F35CAE" w:rsidP="00A52C27">
      <w:pPr>
        <w:ind w:firstLine="142"/>
        <w:jc w:val="both"/>
      </w:pPr>
      <w:r>
        <w:rPr>
          <w:noProof/>
          <w:lang w:eastAsia="ru-RU"/>
        </w:rPr>
        <w:drawing>
          <wp:inline distT="0" distB="0" distL="0" distR="0">
            <wp:extent cx="5780598" cy="3072066"/>
            <wp:effectExtent l="0" t="0" r="0" b="0"/>
            <wp:docPr id="7" name="Рисунок 7" descr="C:\Users\andrey.samokhin\YandexDisk\Скриншоты\2021-09-23_09-58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.samokhin\YandexDisk\Скриншоты\2021-09-23_09-58-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19" cy="30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C5" w:rsidRDefault="00F35CAE" w:rsidP="00DB4DA3">
      <w:pPr>
        <w:ind w:firstLine="567"/>
        <w:jc w:val="both"/>
      </w:pPr>
      <w:r>
        <w:t>В открывшемся окне отображаются следующие данные: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>– Кассир;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 xml:space="preserve">– </w:t>
      </w:r>
      <w:r w:rsidR="00092641">
        <w:t>К</w:t>
      </w:r>
      <w:r>
        <w:t>нопка пробития чека;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 xml:space="preserve">– </w:t>
      </w:r>
      <w:r w:rsidR="00092641">
        <w:t>Н</w:t>
      </w:r>
      <w:r>
        <w:t>омер и дата чека (присваивается автоматически);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 xml:space="preserve">– </w:t>
      </w:r>
      <w:r w:rsidR="00092641">
        <w:t>С</w:t>
      </w:r>
      <w:r>
        <w:t>пособ оплаты (заполняется автоматически из ПКО);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>–</w:t>
      </w:r>
      <w:r w:rsidR="00092641">
        <w:t xml:space="preserve"> Д</w:t>
      </w:r>
      <w:r>
        <w:t>анные о сумме оплаты и расчете налога;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>–</w:t>
      </w:r>
      <w:r w:rsidR="00092641">
        <w:t xml:space="preserve"> Н</w:t>
      </w:r>
      <w:r>
        <w:t>омер телефона и электронная почта клиента (подгружается из</w:t>
      </w:r>
      <w:r w:rsidR="0029482C">
        <w:t xml:space="preserve"> карточки</w:t>
      </w:r>
      <w:r>
        <w:t xml:space="preserve"> </w:t>
      </w:r>
      <w:r w:rsidR="0029482C">
        <w:t>контрагента</w:t>
      </w:r>
      <w:r>
        <w:t xml:space="preserve"> или может быть заполнена вручную кассиром);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>–</w:t>
      </w:r>
      <w:r w:rsidR="00092641">
        <w:t xml:space="preserve"> Д</w:t>
      </w:r>
      <w:r>
        <w:t>окументы расчета по данной реализации;</w:t>
      </w:r>
    </w:p>
    <w:p w:rsidR="00D215BA" w:rsidRDefault="00D215BA" w:rsidP="00D215BA">
      <w:pPr>
        <w:pStyle w:val="a3"/>
        <w:numPr>
          <w:ilvl w:val="0"/>
          <w:numId w:val="15"/>
        </w:numPr>
        <w:jc w:val="both"/>
      </w:pPr>
      <w:r>
        <w:t xml:space="preserve">– </w:t>
      </w:r>
      <w:r w:rsidR="00092641">
        <w:t>О</w:t>
      </w:r>
      <w:r>
        <w:t>тображение чека для печати.</w:t>
      </w:r>
    </w:p>
    <w:p w:rsidR="00D215BA" w:rsidRDefault="00494BBD" w:rsidP="00A52C2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55527" cy="3784600"/>
            <wp:effectExtent l="0" t="0" r="7620" b="6350"/>
            <wp:docPr id="17" name="Рисунок 17" descr="C:\Users\andrey.samokhin\YandexDisk\Скриншоты\изображение_viber_2021-09-22_17-46-31-56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ey.samokhin\YandexDisk\Скриншоты\изображение_viber_2021-09-22_17-46-31-561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266" cy="37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BA" w:rsidRDefault="00D215BA" w:rsidP="00DB4DA3">
      <w:pPr>
        <w:ind w:firstLine="567"/>
        <w:jc w:val="both"/>
      </w:pPr>
      <w:r>
        <w:lastRenderedPageBreak/>
        <w:t xml:space="preserve">Все данные в документе заполняются автоматически из документа реализации или </w:t>
      </w:r>
      <w:r w:rsidR="00A52C27">
        <w:t>кассового ордера</w:t>
      </w:r>
      <w:r>
        <w:t>.</w:t>
      </w:r>
    </w:p>
    <w:p w:rsidR="00B52F2E" w:rsidRDefault="00B5165B" w:rsidP="00DB4DA3">
      <w:pPr>
        <w:ind w:firstLine="567"/>
        <w:jc w:val="both"/>
      </w:pPr>
      <w:r>
        <w:t xml:space="preserve">Кассир может только внести или </w:t>
      </w:r>
      <w:r w:rsidR="00A52C27">
        <w:t>отредактировать номер</w:t>
      </w:r>
      <w:r>
        <w:t xml:space="preserve"> телефона и электронную почту клиента и установить </w:t>
      </w:r>
      <w:r w:rsidR="00A52C27">
        <w:t>галочку в правой части от ячейки для</w:t>
      </w:r>
      <w:r>
        <w:t xml:space="preserve"> отправки чека </w:t>
      </w:r>
      <w:r w:rsidR="00A52C27">
        <w:t>клиенту.</w:t>
      </w:r>
    </w:p>
    <w:p w:rsidR="00B5165B" w:rsidRDefault="00494BBD" w:rsidP="00A52C27">
      <w:pPr>
        <w:jc w:val="both"/>
      </w:pPr>
      <w:r>
        <w:rPr>
          <w:noProof/>
          <w:lang w:eastAsia="ru-RU"/>
        </w:rPr>
        <w:drawing>
          <wp:inline distT="0" distB="0" distL="0" distR="0">
            <wp:extent cx="5777853" cy="2957885"/>
            <wp:effectExtent l="0" t="0" r="0" b="0"/>
            <wp:docPr id="14" name="Рисунок 14" descr="C:\Users\andrey.samokhin\YandexDisk\Скриншоты\изображение_viber_2021-09-22_17-46-31-56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ey.samokhin\YandexDisk\Скриншоты\изображение_viber_2021-09-22_17-46-31-561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687" cy="29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2E" w:rsidRDefault="00A52C27" w:rsidP="00494BBD">
      <w:pPr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t>После проверки данных для проби</w:t>
      </w:r>
      <w:r w:rsidR="0029482C">
        <w:rPr>
          <w:noProof/>
          <w:lang w:eastAsia="ru-RU"/>
        </w:rPr>
        <w:t>тия чека необходимо нажать на к</w:t>
      </w:r>
      <w:r>
        <w:rPr>
          <w:noProof/>
          <w:lang w:eastAsia="ru-RU"/>
        </w:rPr>
        <w:t xml:space="preserve">нопку </w:t>
      </w:r>
      <w:r w:rsidR="0029482C">
        <w:rPr>
          <w:noProof/>
          <w:lang w:eastAsia="ru-RU"/>
        </w:rPr>
        <w:t>пробития чека</w:t>
      </w:r>
      <w:r>
        <w:rPr>
          <w:noProof/>
          <w:lang w:eastAsia="ru-RU"/>
        </w:rPr>
        <w:t>.</w:t>
      </w:r>
    </w:p>
    <w:p w:rsidR="00A52C27" w:rsidRDefault="00494BBD" w:rsidP="00B52F2E">
      <w:pPr>
        <w:jc w:val="both"/>
      </w:pPr>
      <w:r>
        <w:rPr>
          <w:noProof/>
          <w:lang w:eastAsia="ru-RU"/>
        </w:rPr>
        <w:drawing>
          <wp:inline distT="0" distB="0" distL="0" distR="0">
            <wp:extent cx="5737092" cy="3275937"/>
            <wp:effectExtent l="0" t="0" r="0" b="1270"/>
            <wp:docPr id="15" name="Рисунок 15" descr="C:\Users\andrey.samokhin\YandexDisk\Скриншоты\изображение_viber_2021-09-22_17-46-31-56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.samokhin\YandexDisk\Скриншоты\изображение_viber_2021-09-22_17-46-31-561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020" cy="328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27" w:rsidRDefault="00A52C27" w:rsidP="00092641">
      <w:pPr>
        <w:ind w:firstLine="567"/>
        <w:jc w:val="both"/>
      </w:pPr>
      <w:r>
        <w:t xml:space="preserve">Если документ выходит на пробитие для коррекции (пробитие чека коррекции), то при нажатии кнопки «Чек» в документе так же откроется окно создания документа «Кассовый чек». </w:t>
      </w:r>
    </w:p>
    <w:p w:rsidR="00092641" w:rsidRDefault="00A52C27" w:rsidP="00092641">
      <w:pPr>
        <w:ind w:firstLine="567"/>
        <w:jc w:val="both"/>
      </w:pPr>
      <w:r>
        <w:t xml:space="preserve">В этом окне будут заполнены </w:t>
      </w:r>
      <w:r w:rsidR="00092641">
        <w:t xml:space="preserve">автоматически </w:t>
      </w:r>
      <w:r>
        <w:t xml:space="preserve">все данные, а </w:t>
      </w:r>
      <w:r w:rsidR="00092641">
        <w:t>также</w:t>
      </w:r>
      <w:r>
        <w:t xml:space="preserve"> будут </w:t>
      </w:r>
      <w:r w:rsidR="00092641">
        <w:t xml:space="preserve">установлена галочка «Чек коррекции». </w:t>
      </w:r>
    </w:p>
    <w:p w:rsidR="00A52C27" w:rsidRDefault="00092641" w:rsidP="00092641">
      <w:pPr>
        <w:ind w:firstLine="567"/>
        <w:jc w:val="both"/>
      </w:pPr>
      <w:r>
        <w:t>Кассиру необходимо будет проверить данные и нажать на кнопку пробития в верхнем левом углу.</w:t>
      </w:r>
      <w:r w:rsidR="00A52C27">
        <w:t xml:space="preserve"> </w:t>
      </w:r>
    </w:p>
    <w:p w:rsidR="00B52F2E" w:rsidRDefault="00494BBD" w:rsidP="00B52F2E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1535" cy="3943847"/>
            <wp:effectExtent l="0" t="0" r="0" b="0"/>
            <wp:docPr id="16" name="Рисунок 16" descr="C:\Users\andrey.samokhin\YandexDisk\Скриншоты\изображение_viber_2021-09-23_10-43-00-6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ey.samokhin\YandexDisk\Скриншоты\изображение_viber_2021-09-23_10-43-00-63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33" cy="394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C27">
        <w:t xml:space="preserve"> </w:t>
      </w:r>
    </w:p>
    <w:p w:rsidR="003752FE" w:rsidRDefault="00092641" w:rsidP="00B52F2E">
      <w:pPr>
        <w:ind w:firstLine="567"/>
        <w:jc w:val="both"/>
      </w:pPr>
      <w:r>
        <w:t>Перед пробитием кассир может просмотреть данные документа во вкладке «Реквизиты чека». Во вкладке отображаются данные об организации, плательщике, кассе и налоговых режимах.</w:t>
      </w:r>
    </w:p>
    <w:p w:rsidR="00092641" w:rsidRDefault="00092641" w:rsidP="00092641">
      <w:pPr>
        <w:jc w:val="both"/>
      </w:pPr>
      <w:r>
        <w:rPr>
          <w:noProof/>
          <w:lang w:eastAsia="ru-RU"/>
        </w:rPr>
        <w:drawing>
          <wp:inline distT="0" distB="0" distL="0" distR="0">
            <wp:extent cx="5860112" cy="3091910"/>
            <wp:effectExtent l="0" t="0" r="7620" b="0"/>
            <wp:docPr id="13" name="Рисунок 13" descr="C:\Users\andrey.samokhin\YandexDisk\Скриншоты\изображение_viber_2021-09-22_17-55-50-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.samokhin\YandexDisk\Скриншоты\изображение_viber_2021-09-22_17-55-50-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100"/>
                    <a:stretch/>
                  </pic:blipFill>
                  <pic:spPr bwMode="auto">
                    <a:xfrm>
                      <a:off x="0" y="0"/>
                      <a:ext cx="5879818" cy="310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6DF" w:rsidRDefault="006C06DF" w:rsidP="006C06DF">
      <w:pPr>
        <w:jc w:val="both"/>
      </w:pPr>
      <w:bookmarkStart w:id="0" w:name="_GoBack"/>
      <w:bookmarkEnd w:id="0"/>
    </w:p>
    <w:sectPr w:rsidR="006C06DF" w:rsidSect="00D215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811"/>
    <w:multiLevelType w:val="hybridMultilevel"/>
    <w:tmpl w:val="388CC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B457B"/>
    <w:multiLevelType w:val="hybridMultilevel"/>
    <w:tmpl w:val="E870D500"/>
    <w:lvl w:ilvl="0" w:tplc="EFE009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35963"/>
    <w:multiLevelType w:val="hybridMultilevel"/>
    <w:tmpl w:val="F19C8BC4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 w15:restartNumberingAfterBreak="0">
    <w:nsid w:val="1FD27F7E"/>
    <w:multiLevelType w:val="multilevel"/>
    <w:tmpl w:val="E4C055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C029D0"/>
    <w:multiLevelType w:val="hybridMultilevel"/>
    <w:tmpl w:val="780A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CEE"/>
    <w:multiLevelType w:val="hybridMultilevel"/>
    <w:tmpl w:val="6A42F562"/>
    <w:lvl w:ilvl="0" w:tplc="6B9474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434D36"/>
    <w:multiLevelType w:val="hybridMultilevel"/>
    <w:tmpl w:val="A642B722"/>
    <w:lvl w:ilvl="0" w:tplc="1B0CE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144A4"/>
    <w:multiLevelType w:val="hybridMultilevel"/>
    <w:tmpl w:val="2D383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132D8"/>
    <w:multiLevelType w:val="hybridMultilevel"/>
    <w:tmpl w:val="18B4FAFA"/>
    <w:lvl w:ilvl="0" w:tplc="D26AE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82D"/>
    <w:multiLevelType w:val="hybridMultilevel"/>
    <w:tmpl w:val="BBB231F2"/>
    <w:lvl w:ilvl="0" w:tplc="928A4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55032A"/>
    <w:multiLevelType w:val="hybridMultilevel"/>
    <w:tmpl w:val="8A3A688C"/>
    <w:lvl w:ilvl="0" w:tplc="EE34E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F03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7C5A16"/>
    <w:multiLevelType w:val="hybridMultilevel"/>
    <w:tmpl w:val="337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319DE"/>
    <w:multiLevelType w:val="hybridMultilevel"/>
    <w:tmpl w:val="F53C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03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4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DA"/>
    <w:rsid w:val="00044ECD"/>
    <w:rsid w:val="00045764"/>
    <w:rsid w:val="00061A51"/>
    <w:rsid w:val="00080212"/>
    <w:rsid w:val="00092641"/>
    <w:rsid w:val="000D2265"/>
    <w:rsid w:val="000F064B"/>
    <w:rsid w:val="001B305D"/>
    <w:rsid w:val="001B6323"/>
    <w:rsid w:val="001E0BB2"/>
    <w:rsid w:val="001E5077"/>
    <w:rsid w:val="00202D3A"/>
    <w:rsid w:val="00232151"/>
    <w:rsid w:val="002537C5"/>
    <w:rsid w:val="00271792"/>
    <w:rsid w:val="0029482C"/>
    <w:rsid w:val="00294EF3"/>
    <w:rsid w:val="002A0E7B"/>
    <w:rsid w:val="002C2607"/>
    <w:rsid w:val="002E1051"/>
    <w:rsid w:val="002F07ED"/>
    <w:rsid w:val="002F104B"/>
    <w:rsid w:val="002F59B4"/>
    <w:rsid w:val="0030064E"/>
    <w:rsid w:val="003154E3"/>
    <w:rsid w:val="00356191"/>
    <w:rsid w:val="00363443"/>
    <w:rsid w:val="00365A9B"/>
    <w:rsid w:val="003752FE"/>
    <w:rsid w:val="003C6A05"/>
    <w:rsid w:val="003D45A6"/>
    <w:rsid w:val="00437260"/>
    <w:rsid w:val="00464F48"/>
    <w:rsid w:val="00494BBD"/>
    <w:rsid w:val="004A01EF"/>
    <w:rsid w:val="004B6B08"/>
    <w:rsid w:val="004E22AD"/>
    <w:rsid w:val="00537AC1"/>
    <w:rsid w:val="005760AF"/>
    <w:rsid w:val="0058188E"/>
    <w:rsid w:val="006B174F"/>
    <w:rsid w:val="006C06DF"/>
    <w:rsid w:val="006D4F1B"/>
    <w:rsid w:val="00711C3E"/>
    <w:rsid w:val="00740582"/>
    <w:rsid w:val="00771750"/>
    <w:rsid w:val="0077634F"/>
    <w:rsid w:val="007A20A2"/>
    <w:rsid w:val="007F4F72"/>
    <w:rsid w:val="00851E49"/>
    <w:rsid w:val="00887940"/>
    <w:rsid w:val="008A34AD"/>
    <w:rsid w:val="008D3FFF"/>
    <w:rsid w:val="008F62D2"/>
    <w:rsid w:val="0091348D"/>
    <w:rsid w:val="00947C1C"/>
    <w:rsid w:val="00973FD5"/>
    <w:rsid w:val="00993330"/>
    <w:rsid w:val="009A13B2"/>
    <w:rsid w:val="00A373C2"/>
    <w:rsid w:val="00A52C27"/>
    <w:rsid w:val="00A7508B"/>
    <w:rsid w:val="00A86393"/>
    <w:rsid w:val="00AC1CDA"/>
    <w:rsid w:val="00AD766A"/>
    <w:rsid w:val="00B15242"/>
    <w:rsid w:val="00B33D2B"/>
    <w:rsid w:val="00B5165B"/>
    <w:rsid w:val="00B52F2E"/>
    <w:rsid w:val="00B82B60"/>
    <w:rsid w:val="00B85409"/>
    <w:rsid w:val="00BF2DC9"/>
    <w:rsid w:val="00C076C9"/>
    <w:rsid w:val="00C23748"/>
    <w:rsid w:val="00C35EBE"/>
    <w:rsid w:val="00CC4FEE"/>
    <w:rsid w:val="00CE1D49"/>
    <w:rsid w:val="00D06B5D"/>
    <w:rsid w:val="00D215BA"/>
    <w:rsid w:val="00D452E4"/>
    <w:rsid w:val="00D571A6"/>
    <w:rsid w:val="00D61FBF"/>
    <w:rsid w:val="00D70E0E"/>
    <w:rsid w:val="00D83C0F"/>
    <w:rsid w:val="00D95256"/>
    <w:rsid w:val="00DB4DA3"/>
    <w:rsid w:val="00DD7579"/>
    <w:rsid w:val="00DE072F"/>
    <w:rsid w:val="00E10437"/>
    <w:rsid w:val="00E90E00"/>
    <w:rsid w:val="00E92780"/>
    <w:rsid w:val="00EA5FA6"/>
    <w:rsid w:val="00F17958"/>
    <w:rsid w:val="00F35CAE"/>
    <w:rsid w:val="00F53B09"/>
    <w:rsid w:val="00F62C43"/>
    <w:rsid w:val="00FA044A"/>
    <w:rsid w:val="00F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8AF5-3D7A-4980-A33F-6E72B26C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 Андрей Николаевич</dc:creator>
  <cp:keywords/>
  <dc:description/>
  <cp:lastModifiedBy>Самохин Андрей Николаевич</cp:lastModifiedBy>
  <cp:revision>4</cp:revision>
  <dcterms:created xsi:type="dcterms:W3CDTF">2021-09-23T06:56:00Z</dcterms:created>
  <dcterms:modified xsi:type="dcterms:W3CDTF">2021-09-23T08:21:00Z</dcterms:modified>
</cp:coreProperties>
</file>