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C0" w:rsidRDefault="006B734E" w:rsidP="00830CC0">
      <w:pPr>
        <w:numPr>
          <w:ilvl w:val="0"/>
          <w:numId w:val="1"/>
        </w:numPr>
        <w:suppressAutoHyphens/>
        <w:spacing w:after="0" w:line="240" w:lineRule="auto"/>
        <w:rPr>
          <w:lang w:eastAsia="ru-RU"/>
        </w:rPr>
      </w:pPr>
      <w:r w:rsidRPr="006B734E">
        <w:rPr>
          <w:rFonts w:ascii="Arial" w:eastAsia="Times New Roman" w:hAnsi="Arial" w:cs="Arial"/>
          <w:color w:val="6F6F6F"/>
          <w:sz w:val="18"/>
          <w:szCs w:val="18"/>
          <w:lang w:eastAsia="ru-RU"/>
        </w:rPr>
        <w:br/>
      </w:r>
      <w:r w:rsidR="00830CC0">
        <w:rPr>
          <w:rFonts w:ascii="Arial" w:hAnsi="Arial" w:cs="Arial"/>
          <w:sz w:val="18"/>
          <w:szCs w:val="18"/>
          <w:lang w:eastAsia="ru-RU"/>
        </w:rPr>
        <w:t>Второй экземпляр мною получен</w:t>
      </w:r>
      <w:r w:rsidR="00830CC0">
        <w:rPr>
          <w:rFonts w:ascii="Arial" w:hAnsi="Arial" w:cs="Arial"/>
          <w:color w:val="6F6F6F"/>
          <w:sz w:val="18"/>
          <w:szCs w:val="18"/>
          <w:lang w:eastAsia="ru-RU"/>
        </w:rPr>
        <w:t>______________</w:t>
      </w:r>
    </w:p>
    <w:p w:rsidR="00830CC0" w:rsidRDefault="00830CC0" w:rsidP="00830CC0">
      <w:pPr>
        <w:numPr>
          <w:ilvl w:val="0"/>
          <w:numId w:val="1"/>
        </w:numPr>
        <w:suppressAutoHyphens/>
        <w:spacing w:after="0" w:line="240" w:lineRule="auto"/>
        <w:ind w:left="431"/>
        <w:jc w:val="right"/>
        <w:rPr>
          <w:lang w:eastAsia="ru-RU"/>
        </w:rPr>
      </w:pPr>
      <w:r>
        <w:rPr>
          <w:rFonts w:ascii="Arial" w:hAnsi="Arial" w:cs="Arial"/>
          <w:color w:val="6F6F6F"/>
          <w:sz w:val="18"/>
          <w:szCs w:val="18"/>
          <w:lang w:eastAsia="ru-RU"/>
        </w:rPr>
        <w:br/>
      </w:r>
      <w:r>
        <w:rPr>
          <w:lang w:eastAsia="ru-RU"/>
        </w:rPr>
        <w:t>“УТВЕРЖДАЮ”</w:t>
      </w:r>
      <w:r>
        <w:rPr>
          <w:lang w:eastAsia="ru-RU"/>
        </w:rPr>
        <w:br/>
        <w:t>Директор ИП/ООО «»</w:t>
      </w:r>
    </w:p>
    <w:p w:rsidR="00830CC0" w:rsidRDefault="00830CC0" w:rsidP="00830CC0">
      <w:pPr>
        <w:numPr>
          <w:ilvl w:val="0"/>
          <w:numId w:val="1"/>
        </w:numPr>
        <w:suppressAutoHyphens/>
        <w:spacing w:after="0" w:line="240" w:lineRule="auto"/>
        <w:jc w:val="right"/>
        <w:rPr>
          <w:sz w:val="24"/>
          <w:szCs w:val="24"/>
          <w:lang w:eastAsia="ru-RU"/>
        </w:rPr>
      </w:pPr>
      <w:r>
        <w:rPr>
          <w:lang w:eastAsia="ru-RU"/>
        </w:rPr>
        <w:t xml:space="preserve">   ____________</w:t>
      </w:r>
    </w:p>
    <w:p w:rsidR="00830CC0" w:rsidRDefault="00830CC0" w:rsidP="00830CC0">
      <w:pPr>
        <w:numPr>
          <w:ilvl w:val="0"/>
          <w:numId w:val="1"/>
        </w:numPr>
        <w:suppressAutoHyphens/>
        <w:spacing w:after="0" w:line="240" w:lineRule="auto"/>
        <w:jc w:val="center"/>
        <w:rPr>
          <w:lang w:eastAsia="ru-RU"/>
        </w:rPr>
      </w:pPr>
      <w:r>
        <w:rPr>
          <w:lang w:eastAsia="ru-RU"/>
        </w:rPr>
        <w:t>ДОЛЖНОСТНАЯ ИНСТРУКЦИЯ</w:t>
      </w:r>
    </w:p>
    <w:p w:rsidR="00830CC0" w:rsidRPr="00830CC0" w:rsidRDefault="00830CC0" w:rsidP="00830CC0">
      <w:pPr>
        <w:pStyle w:val="2"/>
        <w:numPr>
          <w:ilvl w:val="1"/>
          <w:numId w:val="1"/>
        </w:numPr>
        <w:shd w:val="clear" w:color="auto" w:fill="FFFFFF"/>
        <w:spacing w:before="0" w:after="0"/>
        <w:jc w:val="center"/>
        <w:rPr>
          <w:b w:val="0"/>
          <w:sz w:val="20"/>
          <w:szCs w:val="20"/>
          <w:lang w:val="en-US"/>
        </w:rPr>
      </w:pPr>
      <w:r w:rsidRPr="00830CC0">
        <w:rPr>
          <w:b w:val="0"/>
          <w:sz w:val="20"/>
          <w:szCs w:val="20"/>
        </w:rPr>
        <w:t>РУКОВОИТЕЛЯ КЛИЕНТСКОЙ СЛУЖБЫ</w:t>
      </w:r>
    </w:p>
    <w:p w:rsidR="006B734E" w:rsidRDefault="006B734E" w:rsidP="006B7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7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  <w:r w:rsidRPr="006B7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Руководитель отдела по работе с клиентами подчиняется непосредственно Коммерческому директору. В своей работе Руководитель отдела по работе с клиентами руководствуется настоящей Должностной инструкцией, приказами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иректора, распоряжениями Коммерческого директора, нормативными документами.</w:t>
      </w:r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B7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Квалификационные требования</w:t>
      </w:r>
      <w:r w:rsidRPr="006B7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B7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B73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Должен знать:</w:t>
      </w:r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основные законодательные и нормативно-правовые акты, регламентирующие деятельность Компаний по оптовой торговле продуктами питания; сложившуюся финансовую и хозяйственную практику в данной сфере; требования федеральных и местных органов к правилам организации торговли; методы и порядок разработки перспективных и текущих планов продаж; состояние и перспективы развития рынков сбыта продуктов питания;</w:t>
      </w:r>
      <w:proofErr w:type="gramEnd"/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изучения спроса на товары ассортиментных групп Предприятия; правила заключения и исполнения договоров на поставку продукции; стандарты и технические условия на продукты питания; правила заключения и исполнения договоров с Клиентами, виды договоров, перечень документов, необходимых для заключения договоров; порядок расчетов по договорам; базу данных Компании, а также иные программные средства, используемые Компанией для обеспечения торгового процесса;</w:t>
      </w:r>
      <w:proofErr w:type="gramEnd"/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и технологию оптовой торговли продуктами питания и оказания сопутствующих услуг (доставка, комплектация заказа и так далее).</w:t>
      </w:r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73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Должен уметь:</w:t>
      </w:r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оформлять документы в соответствии с установленными правилами, работать на компьютере и другой оргтехнике.</w:t>
      </w:r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7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Главная задача</w:t>
      </w:r>
      <w:proofErr w:type="gramStart"/>
      <w:r w:rsidRPr="006B7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беспечивает поддержание и развитие имеющейся Клиентской базы, а также поиск и привлечение новых Клиентов. Обеспечивает поступательный рост объемов продаж Ключевым клиентам. </w:t>
      </w:r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Обеспечивает достижение поставленных Руководством целевых показателей по объемам продаж и по марже. Не допускает сверхнормативной и просроченной дебиторской задолженности Клиентов.</w:t>
      </w:r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7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</w:t>
      </w:r>
      <w:r w:rsidRPr="006B7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 отдела по работе с клиентами несет ответственность в соответствии с принятыми на себя обязанностями:</w:t>
      </w:r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 несоблюдение интересов предприятия при подготовке договоров поставки;</w:t>
      </w:r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 несоблюдение финансовой дисциплины и правил ведения документооборота;</w:t>
      </w:r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 ненадлежащее исполнение или неисполнение своих должностных обязанностей, предусмотренных настоящей должностной инструкцией – в пределах, определенных действующим трудовым законодательством РФ;</w:t>
      </w:r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За </w:t>
      </w:r>
      <w:proofErr w:type="spellStart"/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приченение</w:t>
      </w:r>
      <w:proofErr w:type="spellEnd"/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материального ущерба – в пределах, </w:t>
      </w:r>
      <w:proofErr w:type="spellStart"/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определеных</w:t>
      </w:r>
      <w:proofErr w:type="spellEnd"/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 </w:t>
      </w:r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трудовым и гражданским законодательством РФ;</w:t>
      </w:r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 нарушение сроков и правил формирования и доведения прайс - листов до Клиентов;</w:t>
      </w:r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 разглашение информации, являющейся коммерческой тайной, согласно “Положению о коммерческой тайне”</w:t>
      </w:r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30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Функции</w:t>
      </w:r>
      <w:proofErr w:type="gramStart"/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основе планов Отдела планирует индивидуальные объемы сбыта и индивидуальные целевые показатели по развитию активной Клиентской базы.</w:t>
      </w:r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еженедельной основе планирует график посещений и </w:t>
      </w:r>
      <w:proofErr w:type="spellStart"/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обзвона</w:t>
      </w:r>
      <w:proofErr w:type="spellEnd"/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Клиентов.</w:t>
      </w:r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графиком (а в случае необходимости – вне графика) регулярно обзванивает и лично посещает существующих и потенциальных Клиентов, проводит с ними все необходимые переговоры об условиях продажи товара и порядке проведения расчетов.</w:t>
      </w:r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Организует подготовку и заключение договоров с новыми Клиентами, в случае необходимости – переоформление договоров с существующими Клиентами.</w:t>
      </w:r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порядке, установленном на Предприятии, осуществляет комплекс мер по проверке надежности и кредитоспособности Клиенто</w:t>
      </w:r>
      <w:proofErr w:type="gramStart"/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потенциальных дебиторов Предприятия.</w:t>
      </w:r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необходимости, консультирует Клиентов по оптимальному составлению Заказа исходя при этом из специфики бизнеса данного Клиента и из стратегической нацеленности Компании на долгосрочное сотрудничество с данным Клиентом.</w:t>
      </w:r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рамках </w:t>
      </w:r>
      <w:proofErr w:type="spellStart"/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уссловий</w:t>
      </w:r>
      <w:proofErr w:type="spellEnd"/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упомянутых в п.7, а также с учетом качества существующей задолженности Клиента и его кредитной истории, стремится к максимальному размеру Заказа не только по объему, но и по ассортименту.</w:t>
      </w:r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Ведет учет исполнения сделанных заказов и взаиморасчетов со своими Клиентами. Анализирует случаи возвратов и отказов. Принимает меры к недопущению подобных случаев в будущем.</w:t>
      </w:r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Обеспечивает своевременный и полный возврат дебиторской задолженности своих Клиентов. </w:t>
      </w:r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Принимает все возможные меры к немедленному и полному взысканию просроченной дебиторской задолженности.</w:t>
      </w:r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случае необходимости и в соответствии с принятыми на Предприятии правилами, участвует в составлении актов и других документов на </w:t>
      </w:r>
      <w:proofErr w:type="spellStart"/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недосдачу</w:t>
      </w:r>
      <w:proofErr w:type="spellEnd"/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пересортицу и т.п.</w:t>
      </w:r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Ведет историю продаж по каждому своему Клиенту, а также собирает и систематизирует всю доступную информацию о существующих и потенциальных Клиентах в своем сегменте рынка, их потребностях, о перспективах развития торговых отношений с ними.</w:t>
      </w:r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Собирает и систематизирует всю доступную информацию о конкурентах, всегда старается быть в курсе всех изменений на рынке, всегда готов адекватно реагировать на действия конкурентов.</w:t>
      </w:r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запросам Руководства дает оценку перспективам сбыта в закрепленном за ним сегменте рынка, готовит предложения по корректировке ассортимента и цен.</w:t>
      </w:r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наличии соответствующих решений Руководства проводит работу по стимулированию продаж, по реализации специальных программ скидок и бонусов, других сбытовых акций.</w:t>
      </w:r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Обеспечивает своевременное и достоверное оформление всей предусмотренной отчетности и иной рабочей документации.</w:t>
      </w:r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Организует работу Менеджеров по поиску новых Клиентов, проведению переговоров с ними.</w:t>
      </w:r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Добивается от сотрудников своего Отдела качественного обслуживания Клиентов.</w:t>
      </w:r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необходимости совместно с Менеджером участвует в проведении переговоров.</w:t>
      </w:r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Поддерживает чистоту и порядок на рабочем месте.</w:t>
      </w:r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Строгое соблюдение персоналом правил охраны труда и техники безопасности.</w:t>
      </w:r>
      <w:r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Строгое соблюдение правил ведения документооборота.</w:t>
      </w:r>
    </w:p>
    <w:p w:rsidR="006B734E" w:rsidRDefault="006B734E" w:rsidP="006B7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34E" w:rsidRPr="006B734E" w:rsidRDefault="006B734E" w:rsidP="006B73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7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и режим работы</w:t>
      </w:r>
    </w:p>
    <w:p w:rsidR="006B734E" w:rsidRDefault="006B734E" w:rsidP="006B7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3E3" w:rsidRDefault="006B734E" w:rsidP="006B73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6B7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работы Руководителя клиентской службы</w:t>
      </w:r>
      <w:r w:rsidRPr="006B7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в соответствии с Правилами внутреннего трудового распорядка, установленными в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B734E" w:rsidRPr="006B734E" w:rsidRDefault="007473E3" w:rsidP="006B7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6B7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работы: </w:t>
      </w:r>
      <w:r w:rsidR="00830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__________________________________.</w:t>
      </w:r>
      <w:r w:rsidR="006B734E"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734E"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инструкцией ознакомлен </w:t>
      </w:r>
      <w:r w:rsidR="006B734E"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</w:t>
      </w:r>
      <w:r w:rsidR="006B734E"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</w:t>
      </w:r>
      <w:r w:rsid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t>сь)</w:t>
      </w:r>
      <w:r w:rsid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</w:t>
      </w:r>
      <w:r w:rsidR="00830C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_____"_____________ 202_</w:t>
      </w:r>
      <w:bookmarkStart w:id="0" w:name="_GoBack"/>
      <w:bookmarkEnd w:id="0"/>
      <w:r w:rsid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734E" w:rsidRPr="006B734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229EE" w:rsidRPr="006B734E" w:rsidRDefault="003229EE" w:rsidP="006B734E">
      <w:pPr>
        <w:rPr>
          <w:rFonts w:ascii="Times New Roman" w:hAnsi="Times New Roman" w:cs="Times New Roman"/>
          <w:sz w:val="24"/>
          <w:szCs w:val="24"/>
        </w:rPr>
      </w:pPr>
    </w:p>
    <w:sectPr w:rsidR="003229EE" w:rsidRPr="006B7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E8"/>
    <w:rsid w:val="003229EE"/>
    <w:rsid w:val="00601FF8"/>
    <w:rsid w:val="006B734E"/>
    <w:rsid w:val="007473E3"/>
    <w:rsid w:val="00830CC0"/>
    <w:rsid w:val="00CA78E8"/>
    <w:rsid w:val="00E1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semiHidden/>
    <w:unhideWhenUsed/>
    <w:qFormat/>
    <w:rsid w:val="00830CC0"/>
    <w:pPr>
      <w:numPr>
        <w:ilvl w:val="1"/>
        <w:numId w:val="2"/>
      </w:numPr>
      <w:pBdr>
        <w:bottom w:val="dotted" w:sz="6" w:space="3" w:color="C0C0C0"/>
      </w:pBdr>
      <w:suppressAutoHyphens/>
      <w:spacing w:before="45" w:after="30" w:line="240" w:lineRule="auto"/>
      <w:outlineLvl w:val="1"/>
    </w:pPr>
    <w:rPr>
      <w:rFonts w:ascii="Arial" w:eastAsia="Times New Roman" w:hAnsi="Arial" w:cs="Arial"/>
      <w:b/>
      <w:bCs/>
      <w:color w:val="333333"/>
      <w:sz w:val="36"/>
      <w:szCs w:val="3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4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473E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semiHidden/>
    <w:rsid w:val="00830CC0"/>
    <w:rPr>
      <w:rFonts w:ascii="Arial" w:eastAsia="Times New Roman" w:hAnsi="Arial" w:cs="Arial"/>
      <w:b/>
      <w:bCs/>
      <w:color w:val="333333"/>
      <w:sz w:val="36"/>
      <w:szCs w:val="36"/>
      <w:lang w:eastAsia="zh-CN"/>
    </w:rPr>
  </w:style>
  <w:style w:type="paragraph" w:styleId="a0">
    <w:name w:val="Body Text"/>
    <w:basedOn w:val="a"/>
    <w:link w:val="a6"/>
    <w:uiPriority w:val="99"/>
    <w:semiHidden/>
    <w:unhideWhenUsed/>
    <w:rsid w:val="00830CC0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830C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semiHidden/>
    <w:unhideWhenUsed/>
    <w:qFormat/>
    <w:rsid w:val="00830CC0"/>
    <w:pPr>
      <w:numPr>
        <w:ilvl w:val="1"/>
        <w:numId w:val="2"/>
      </w:numPr>
      <w:pBdr>
        <w:bottom w:val="dotted" w:sz="6" w:space="3" w:color="C0C0C0"/>
      </w:pBdr>
      <w:suppressAutoHyphens/>
      <w:spacing w:before="45" w:after="30" w:line="240" w:lineRule="auto"/>
      <w:outlineLvl w:val="1"/>
    </w:pPr>
    <w:rPr>
      <w:rFonts w:ascii="Arial" w:eastAsia="Times New Roman" w:hAnsi="Arial" w:cs="Arial"/>
      <w:b/>
      <w:bCs/>
      <w:color w:val="333333"/>
      <w:sz w:val="36"/>
      <w:szCs w:val="3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4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473E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semiHidden/>
    <w:rsid w:val="00830CC0"/>
    <w:rPr>
      <w:rFonts w:ascii="Arial" w:eastAsia="Times New Roman" w:hAnsi="Arial" w:cs="Arial"/>
      <w:b/>
      <w:bCs/>
      <w:color w:val="333333"/>
      <w:sz w:val="36"/>
      <w:szCs w:val="36"/>
      <w:lang w:eastAsia="zh-CN"/>
    </w:rPr>
  </w:style>
  <w:style w:type="paragraph" w:styleId="a0">
    <w:name w:val="Body Text"/>
    <w:basedOn w:val="a"/>
    <w:link w:val="a6"/>
    <w:uiPriority w:val="99"/>
    <w:semiHidden/>
    <w:unhideWhenUsed/>
    <w:rsid w:val="00830CC0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830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6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907</Words>
  <Characters>5170</Characters>
  <Application>Microsoft Office Word</Application>
  <DocSecurity>0</DocSecurity>
  <Lines>43</Lines>
  <Paragraphs>12</Paragraphs>
  <ScaleCrop>false</ScaleCrop>
  <Company>Microsoft</Company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Лапина Елена Николаевна</cp:lastModifiedBy>
  <cp:revision>4</cp:revision>
  <dcterms:created xsi:type="dcterms:W3CDTF">2015-04-27T07:01:00Z</dcterms:created>
  <dcterms:modified xsi:type="dcterms:W3CDTF">2021-04-26T07:04:00Z</dcterms:modified>
</cp:coreProperties>
</file>