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92" w:rsidRPr="00B56092" w:rsidRDefault="00B56092" w:rsidP="00B5609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noProof/>
          <w:color w:val="3A3A3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3A3A3A"/>
          <w:sz w:val="18"/>
          <w:szCs w:val="18"/>
          <w:lang w:eastAsia="ru-RU"/>
        </w:rPr>
        <w:t>Второй экземпляр мною подучен____________</w:t>
      </w:r>
    </w:p>
    <w:p w:rsidR="00B56092" w:rsidRDefault="00B56092" w:rsidP="00B560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A3A3A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b/>
          <w:bCs/>
          <w:noProof/>
          <w:color w:val="3A3A3A"/>
          <w:sz w:val="18"/>
          <w:szCs w:val="18"/>
          <w:lang w:eastAsia="ru-RU"/>
        </w:rPr>
        <w:drawing>
          <wp:inline distT="0" distB="0" distL="0" distR="0" wp14:anchorId="0125C5B4">
            <wp:extent cx="21145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092" w:rsidRDefault="00B56092" w:rsidP="00B22B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3A3A3A"/>
          <w:sz w:val="18"/>
          <w:szCs w:val="18"/>
          <w:lang w:val="en-US" w:eastAsia="ru-RU"/>
        </w:rPr>
      </w:pPr>
    </w:p>
    <w:p w:rsidR="00B56092" w:rsidRDefault="00B56092" w:rsidP="00B22B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3A3A3A"/>
          <w:sz w:val="18"/>
          <w:szCs w:val="18"/>
          <w:lang w:val="en-US" w:eastAsia="ru-RU"/>
        </w:rPr>
      </w:pPr>
    </w:p>
    <w:p w:rsidR="00B22B0E" w:rsidRDefault="00B22B0E" w:rsidP="00B22B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УТВЕРЖДАЮ</w:t>
      </w:r>
    </w:p>
    <w:p w:rsidR="00B22B0E" w:rsidRDefault="00B56092" w:rsidP="00B22B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Директор ООО «   »</w:t>
      </w:r>
    </w:p>
    <w:p w:rsidR="00B56092" w:rsidRDefault="00B56092" w:rsidP="00B22B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________________</w:t>
      </w:r>
    </w:p>
    <w:p w:rsidR="00B22B0E" w:rsidRDefault="00B22B0E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</w:pPr>
    </w:p>
    <w:p w:rsidR="00B22B0E" w:rsidRPr="00611BD9" w:rsidRDefault="00611BD9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A3A3A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Должностная</w:t>
      </w:r>
      <w:r w:rsidR="0001525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 xml:space="preserve"> инструкция </w:t>
      </w:r>
      <w:proofErr w:type="gramStart"/>
      <w:r w:rsidR="0001525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бухгалтера-аналитического</w:t>
      </w:r>
      <w:proofErr w:type="gramEnd"/>
      <w:r w:rsidR="0001525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 xml:space="preserve"> отдела</w:t>
      </w:r>
    </w:p>
    <w:p w:rsidR="00B22B0E" w:rsidRPr="00B22B0E" w:rsidRDefault="00B22B0E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br/>
        <w:t>I. Общие положения</w:t>
      </w:r>
    </w:p>
    <w:p w:rsidR="00B22B0E" w:rsidRPr="00B22B0E" w:rsidRDefault="00B22B0E" w:rsidP="00B22B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Главной задачей бухгалтера-аналитика является ведение управленческого учета в объеме работы отдела логистики организации.</w:t>
      </w:r>
    </w:p>
    <w:p w:rsidR="00B22B0E" w:rsidRPr="00B22B0E" w:rsidRDefault="00B22B0E" w:rsidP="00B22B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Бухгалтер-аналитик непосредственно подчиняется главному бухгалтеру.</w:t>
      </w:r>
      <w:bookmarkStart w:id="0" w:name="_GoBack"/>
      <w:bookmarkEnd w:id="0"/>
    </w:p>
    <w:p w:rsidR="00B22B0E" w:rsidRPr="00B22B0E" w:rsidRDefault="00B22B0E" w:rsidP="00B22B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Бухгалтер-аналитик назначается и освобождается от должности приказом Генерального директора.</w:t>
      </w:r>
    </w:p>
    <w:p w:rsidR="00B22B0E" w:rsidRPr="00B22B0E" w:rsidRDefault="00B22B0E" w:rsidP="00B22B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В своей деятельности Бухгалтер-аналитик руководствуется: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  <w:t>- действующими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 законодательными актами РФ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,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  <w:t>- Уставом Предприятия,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  <w:t>- Правилами внутреннего распорядка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  <w:t xml:space="preserve">- приказами (распоряжениями) 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 директора,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  <w:t>- Политикой в области качества и внутренними нормативными документами.</w:t>
      </w:r>
    </w:p>
    <w:p w:rsidR="00B22B0E" w:rsidRPr="00B22B0E" w:rsidRDefault="00B22B0E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II. Должностные обязанности</w:t>
      </w:r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Управленческий учет в объемах работы офиса, объектов (в том числе регионы).</w:t>
      </w:r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Контроль оплаты счетов поставщиков и субподрядчиков.</w:t>
      </w:r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Контроль расчета заработной платы по объектам в полном объеме.</w:t>
      </w:r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Контроль складского уч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ета в программе 1С:</w:t>
      </w:r>
      <w:proofErr w:type="gramStart"/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 .</w:t>
      </w:r>
      <w:proofErr w:type="gramEnd"/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Отслеживание работы с поставщиками.</w:t>
      </w:r>
    </w:p>
    <w:p w:rsidR="00B22B0E" w:rsidRPr="00B22B0E" w:rsidRDefault="00B22B0E" w:rsidP="00B22B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Выполнение отдельных служебных поручений главного бухгалтера, генерального директора, исполнительного директора, входящих в сферу деятельности бухгалтера-аналитика.</w:t>
      </w:r>
    </w:p>
    <w:p w:rsidR="00B22B0E" w:rsidRPr="00B22B0E" w:rsidRDefault="00B22B0E" w:rsidP="00B2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0E" w:rsidRPr="00B22B0E" w:rsidRDefault="00B22B0E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III. Права</w:t>
      </w:r>
    </w:p>
    <w:p w:rsidR="00B22B0E" w:rsidRPr="00B22B0E" w:rsidRDefault="00B22B0E" w:rsidP="00B2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</w:r>
      <w:r w:rsidRPr="00B22B0E">
        <w:rPr>
          <w:rFonts w:ascii="Tahoma" w:eastAsia="Times New Roman" w:hAnsi="Tahoma" w:cs="Tahoma"/>
          <w:color w:val="3A3A3A"/>
          <w:sz w:val="18"/>
          <w:szCs w:val="18"/>
          <w:shd w:val="clear" w:color="auto" w:fill="FFFFFF"/>
          <w:lang w:eastAsia="ru-RU"/>
        </w:rPr>
        <w:t>Бухгалтер-аналитик имеет право: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Требовать обеспечения нормальными условиями труда (помещением, рабочим местом).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Пользования утвержденными Генеральным директором инструкциями, приказами, распоряжениями, правилами, и др. документами, регламентирующими работу бухгалтера-аналитика.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Вносить на рассмотрение руководства предложения по улучшению деятельности фирмы и совершенствованию форм и методов труда по вопросам, находящимся в компетенции бухгалтера-аналитика.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Знакомиться с проектами решений главного бухгалтера, касающимися деятельности бухгалтера-аналитика.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Запрашивать и пол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учать от руководителей стр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уктурных подразделений фирмы, специалистов и прочего персонала необходимую информацию, документацию, статистические данные, необходимые для осуществления своих функциональных обязанностей.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Информировать главного бухгалтера, исполнительного директора, генерального директора об имеющихся недостатках в работе и вносить предложения по их устранению.</w:t>
      </w:r>
    </w:p>
    <w:p w:rsidR="00B22B0E" w:rsidRPr="00B22B0E" w:rsidRDefault="00B22B0E" w:rsidP="00B22B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Пользоваться компьютерной сетью "интернет" для решения вопросов, входящих в компетенцию бухгалтер</w:t>
      </w:r>
      <w:proofErr w:type="gramStart"/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а-</w:t>
      </w:r>
      <w:proofErr w:type="gramEnd"/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 анал</w:t>
      </w:r>
      <w:r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итика, с разрешения </w:t>
      </w: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 xml:space="preserve"> директора.</w:t>
      </w:r>
    </w:p>
    <w:p w:rsidR="00B22B0E" w:rsidRPr="00B22B0E" w:rsidRDefault="00B22B0E" w:rsidP="00B22B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b/>
          <w:bCs/>
          <w:color w:val="3A3A3A"/>
          <w:sz w:val="18"/>
          <w:szCs w:val="18"/>
          <w:lang w:eastAsia="ru-RU"/>
        </w:rPr>
        <w:t>IV. Ответственность</w:t>
      </w:r>
    </w:p>
    <w:p w:rsidR="00B22B0E" w:rsidRPr="00B22B0E" w:rsidRDefault="00B22B0E" w:rsidP="00B2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br/>
      </w:r>
      <w:r w:rsidRPr="00B22B0E">
        <w:rPr>
          <w:rFonts w:ascii="Tahoma" w:eastAsia="Times New Roman" w:hAnsi="Tahoma" w:cs="Tahoma"/>
          <w:color w:val="3A3A3A"/>
          <w:sz w:val="18"/>
          <w:szCs w:val="18"/>
          <w:shd w:val="clear" w:color="auto" w:fill="FFFFFF"/>
          <w:lang w:eastAsia="ru-RU"/>
        </w:rPr>
        <w:t>Бухгалтер-аналитик несет ответственность: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некачественное и несвоевременное выполнение задач и обязанностей, предусмотренных настоящей Инструкцией.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не использование и / или неправомерное использование прав, предоставленных настоящей Инструкцией.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несоблюдение Инструкций, приказов, распоряжений, Правил и др. документов, регулирующих работу бухгалтера-аналитика.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несоблюдение техники безопасности и противопожарной безопасности.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порчу или небрежное отношение к хранению и использованию, хищение имущества фирмы.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грубое отношение (поведение) при общении с сотрудниками и персоналом фирмы.</w:t>
      </w:r>
    </w:p>
    <w:p w:rsidR="00B22B0E" w:rsidRP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сохранность документации и несоблюдение интересов фирмы, выдачу конфиденциальной информации, документации (коммерческой тайны) о фирме и ее клиентах третьим лицам.</w:t>
      </w:r>
    </w:p>
    <w:p w:rsidR="00B22B0E" w:rsidRDefault="00B22B0E" w:rsidP="00B22B0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color w:val="3A3A3A"/>
          <w:sz w:val="18"/>
          <w:szCs w:val="18"/>
          <w:lang w:eastAsia="ru-RU"/>
        </w:rPr>
        <w:t>За предоставление генеральному директору и главному бухгалтеру ложной или искаженной информационно-справочной и др. информации (документации).</w:t>
      </w:r>
    </w:p>
    <w:p w:rsidR="00B22B0E" w:rsidRDefault="00B22B0E" w:rsidP="00B22B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A3A3A"/>
          <w:sz w:val="18"/>
          <w:szCs w:val="18"/>
          <w:lang w:eastAsia="ru-RU"/>
        </w:rPr>
      </w:pPr>
    </w:p>
    <w:p w:rsidR="00B22B0E" w:rsidRDefault="00B22B0E" w:rsidP="00B22B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</w:pPr>
      <w:r w:rsidRPr="00B22B0E"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                                             </w:t>
      </w:r>
      <w:r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                   </w:t>
      </w:r>
      <w:r w:rsidRPr="00B22B0E"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      </w:t>
      </w:r>
      <w:r>
        <w:rPr>
          <w:rFonts w:ascii="Tahoma" w:eastAsia="Times New Roman" w:hAnsi="Tahoma" w:cs="Tahoma"/>
          <w:b/>
          <w:color w:val="3A3A3A"/>
          <w:sz w:val="18"/>
          <w:szCs w:val="18"/>
          <w:lang w:val="en-US" w:eastAsia="ru-RU"/>
        </w:rPr>
        <w:t>V</w:t>
      </w:r>
      <w:r w:rsidRPr="00B22B0E"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>. Условия работы</w:t>
      </w:r>
    </w:p>
    <w:p w:rsidR="00B22B0E" w:rsidRDefault="00B22B0E" w:rsidP="00B22B0E">
      <w:pPr>
        <w:shd w:val="clear" w:color="auto" w:fill="FFFFFF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1. </w:t>
      </w:r>
      <w:r w:rsidRPr="00B22B0E">
        <w:rPr>
          <w:rFonts w:ascii="Tahoma" w:hAnsi="Tahoma" w:cs="Tahoma"/>
          <w:sz w:val="18"/>
          <w:szCs w:val="18"/>
        </w:rPr>
        <w:t xml:space="preserve">Режим работы Бухгалтера </w:t>
      </w:r>
      <w:proofErr w:type="gramStart"/>
      <w:r>
        <w:rPr>
          <w:rFonts w:ascii="Tahoma" w:hAnsi="Tahoma" w:cs="Tahoma"/>
          <w:sz w:val="18"/>
          <w:szCs w:val="18"/>
        </w:rPr>
        <w:t>-а</w:t>
      </w:r>
      <w:proofErr w:type="gramEnd"/>
      <w:r>
        <w:rPr>
          <w:rFonts w:ascii="Tahoma" w:hAnsi="Tahoma" w:cs="Tahoma"/>
          <w:sz w:val="18"/>
          <w:szCs w:val="18"/>
        </w:rPr>
        <w:t>налитика</w:t>
      </w:r>
      <w:r w:rsidRPr="00B22B0E">
        <w:rPr>
          <w:rFonts w:ascii="Tahoma" w:hAnsi="Tahoma" w:cs="Tahoma"/>
          <w:sz w:val="18"/>
          <w:szCs w:val="18"/>
        </w:rPr>
        <w:t xml:space="preserve"> определяется в соответствии с Правилами внутреннего трудового распорядка, установленными на предприятии.</w:t>
      </w:r>
      <w:r>
        <w:rPr>
          <w:rFonts w:ascii="Tahoma" w:hAnsi="Tahoma" w:cs="Tahoma"/>
          <w:sz w:val="18"/>
          <w:szCs w:val="18"/>
        </w:rPr>
        <w:t xml:space="preserve"> График работы: с 9.00-18.00, перерыв на обед один час.</w:t>
      </w:r>
    </w:p>
    <w:p w:rsidR="00B22B0E" w:rsidRPr="00B22B0E" w:rsidRDefault="00B22B0E" w:rsidP="00B22B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</w:rPr>
        <w:t>2.</w:t>
      </w:r>
      <w:r w:rsidRPr="00B22B0E">
        <w:rPr>
          <w:rFonts w:ascii="Tahoma" w:hAnsi="Tahoma" w:cs="Tahoma"/>
          <w:sz w:val="18"/>
          <w:szCs w:val="18"/>
        </w:rPr>
        <w:t xml:space="preserve"> В связи с производственной необходимостью Бухгалтер</w:t>
      </w:r>
      <w:r>
        <w:rPr>
          <w:rFonts w:ascii="Tahoma" w:hAnsi="Tahoma" w:cs="Tahoma"/>
          <w:sz w:val="18"/>
          <w:szCs w:val="18"/>
        </w:rPr>
        <w:t>-аналитик</w:t>
      </w:r>
      <w:r w:rsidRPr="00B22B0E">
        <w:rPr>
          <w:rFonts w:ascii="Tahoma" w:hAnsi="Tahoma" w:cs="Tahoma"/>
          <w:sz w:val="18"/>
          <w:szCs w:val="18"/>
        </w:rPr>
        <w:t xml:space="preserve">  может выезжать в служебные командировки (в </w:t>
      </w:r>
      <w:proofErr w:type="spellStart"/>
      <w:r w:rsidRPr="00B22B0E">
        <w:rPr>
          <w:rFonts w:ascii="Tahoma" w:hAnsi="Tahoma" w:cs="Tahoma"/>
          <w:sz w:val="18"/>
          <w:szCs w:val="18"/>
        </w:rPr>
        <w:t>т.ч</w:t>
      </w:r>
      <w:proofErr w:type="spellEnd"/>
      <w:r w:rsidRPr="00B22B0E">
        <w:rPr>
          <w:rFonts w:ascii="Tahoma" w:hAnsi="Tahoma" w:cs="Tahoma"/>
          <w:sz w:val="18"/>
          <w:szCs w:val="18"/>
        </w:rPr>
        <w:t>. местного значения).</w:t>
      </w:r>
    </w:p>
    <w:p w:rsidR="00B22B0E" w:rsidRPr="00B22B0E" w:rsidRDefault="00B22B0E" w:rsidP="00B22B0E">
      <w:pPr>
        <w:pStyle w:val="ConsNonformat"/>
        <w:widowControl/>
        <w:rPr>
          <w:rFonts w:ascii="Tahoma" w:hAnsi="Tahoma" w:cs="Tahoma"/>
          <w:sz w:val="18"/>
          <w:szCs w:val="18"/>
        </w:rPr>
      </w:pPr>
    </w:p>
    <w:p w:rsidR="00B22B0E" w:rsidRDefault="00B22B0E" w:rsidP="00B22B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С инструкцией </w:t>
      </w:r>
      <w:proofErr w:type="gramStart"/>
      <w:r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>ознакомлен</w:t>
      </w:r>
      <w:proofErr w:type="gramEnd"/>
      <w:r>
        <w:rPr>
          <w:rFonts w:ascii="Tahoma" w:eastAsia="Times New Roman" w:hAnsi="Tahoma" w:cs="Tahoma"/>
          <w:b/>
          <w:color w:val="3A3A3A"/>
          <w:sz w:val="18"/>
          <w:szCs w:val="18"/>
          <w:lang w:eastAsia="ru-RU"/>
        </w:rPr>
        <w:t xml:space="preserve"> и согласен______________________________</w:t>
      </w:r>
    </w:p>
    <w:sectPr w:rsidR="00B2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05E2"/>
    <w:multiLevelType w:val="multilevel"/>
    <w:tmpl w:val="DD24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E256D"/>
    <w:multiLevelType w:val="multilevel"/>
    <w:tmpl w:val="0788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D6254"/>
    <w:multiLevelType w:val="multilevel"/>
    <w:tmpl w:val="E6FE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655C6"/>
    <w:multiLevelType w:val="multilevel"/>
    <w:tmpl w:val="8C0A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4F"/>
    <w:rsid w:val="0001525E"/>
    <w:rsid w:val="00242BF1"/>
    <w:rsid w:val="00611BD9"/>
    <w:rsid w:val="00B22B0E"/>
    <w:rsid w:val="00B56092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2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2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2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2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Лапина Елена Николаевна</cp:lastModifiedBy>
  <cp:revision>3</cp:revision>
  <dcterms:created xsi:type="dcterms:W3CDTF">2013-08-06T07:27:00Z</dcterms:created>
  <dcterms:modified xsi:type="dcterms:W3CDTF">2021-04-01T12:49:00Z</dcterms:modified>
</cp:coreProperties>
</file>